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27EA9">
      <w:pPr>
        <w:spacing w:line="400" w:lineRule="atLeast"/>
        <w:rPr>
          <w:rFonts w:ascii="华文细黑" w:hAnsi="华文细黑" w:eastAsia="华文细黑"/>
          <w:sz w:val="32"/>
        </w:rPr>
      </w:pPr>
    </w:p>
    <w:p w14:paraId="1F7D74B3">
      <w:pPr>
        <w:spacing w:line="360" w:lineRule="auto"/>
        <w:jc w:val="center"/>
        <w:rPr>
          <w:rFonts w:ascii="宋体" w:hAnsi="宋体"/>
          <w:b/>
          <w:sz w:val="30"/>
          <w:szCs w:val="30"/>
        </w:rPr>
      </w:pPr>
    </w:p>
    <w:p w14:paraId="4EC01476">
      <w:pPr>
        <w:spacing w:line="360" w:lineRule="auto"/>
        <w:rPr>
          <w:rFonts w:ascii="宋体" w:hAnsi="宋体"/>
          <w:b/>
          <w:sz w:val="30"/>
          <w:szCs w:val="30"/>
        </w:rPr>
      </w:pPr>
    </w:p>
    <w:p w14:paraId="6B985E52">
      <w:pPr>
        <w:spacing w:line="360" w:lineRule="auto"/>
        <w:rPr>
          <w:rFonts w:ascii="宋体" w:hAnsi="宋体"/>
          <w:b/>
          <w:sz w:val="30"/>
          <w:szCs w:val="30"/>
        </w:rPr>
      </w:pPr>
    </w:p>
    <w:p w14:paraId="35F3B932">
      <w:pPr>
        <w:spacing w:line="360" w:lineRule="auto"/>
        <w:rPr>
          <w:rFonts w:ascii="宋体" w:hAnsi="宋体"/>
          <w:b/>
          <w:sz w:val="30"/>
          <w:szCs w:val="30"/>
        </w:rPr>
      </w:pPr>
    </w:p>
    <w:p w14:paraId="5DC33406">
      <w:pPr>
        <w:spacing w:line="360" w:lineRule="auto"/>
        <w:rPr>
          <w:rFonts w:ascii="宋体" w:hAnsi="宋体"/>
          <w:b/>
          <w:sz w:val="30"/>
          <w:szCs w:val="30"/>
        </w:rPr>
      </w:pPr>
    </w:p>
    <w:p w14:paraId="26F02AA0">
      <w:pPr>
        <w:spacing w:line="360" w:lineRule="auto"/>
        <w:jc w:val="center"/>
        <w:rPr>
          <w:rFonts w:ascii="宋体" w:hAnsi="宋体"/>
          <w:b/>
          <w:sz w:val="72"/>
          <w:szCs w:val="72"/>
        </w:rPr>
      </w:pPr>
      <w:r>
        <w:rPr>
          <w:rFonts w:hint="eastAsia" w:ascii="宋体" w:hAnsi="宋体"/>
          <w:b/>
          <w:sz w:val="72"/>
          <w:szCs w:val="72"/>
        </w:rPr>
        <w:t>招 标 文 件</w:t>
      </w:r>
    </w:p>
    <w:p w14:paraId="09736F98">
      <w:pPr>
        <w:spacing w:line="360" w:lineRule="auto"/>
        <w:jc w:val="center"/>
        <w:rPr>
          <w:rFonts w:ascii="方正姚体" w:eastAsia="方正姚体"/>
          <w:b/>
          <w:sz w:val="30"/>
          <w:szCs w:val="30"/>
        </w:rPr>
      </w:pPr>
    </w:p>
    <w:p w14:paraId="10A9502E">
      <w:pPr>
        <w:spacing w:line="360" w:lineRule="auto"/>
        <w:jc w:val="center"/>
        <w:rPr>
          <w:rFonts w:ascii="方正姚体" w:eastAsia="方正姚体"/>
          <w:b/>
          <w:sz w:val="30"/>
          <w:szCs w:val="30"/>
        </w:rPr>
      </w:pPr>
    </w:p>
    <w:p w14:paraId="1623B893">
      <w:pPr>
        <w:spacing w:line="360" w:lineRule="auto"/>
        <w:jc w:val="center"/>
        <w:rPr>
          <w:rFonts w:ascii="方正姚体" w:eastAsia="方正姚体"/>
          <w:b/>
          <w:sz w:val="30"/>
          <w:szCs w:val="30"/>
        </w:rPr>
      </w:pPr>
    </w:p>
    <w:p w14:paraId="437533E2">
      <w:pPr>
        <w:spacing w:line="360" w:lineRule="auto"/>
        <w:jc w:val="center"/>
        <w:rPr>
          <w:rFonts w:ascii="方正姚体" w:eastAsia="方正姚体"/>
          <w:b/>
          <w:sz w:val="30"/>
          <w:szCs w:val="30"/>
        </w:rPr>
      </w:pPr>
    </w:p>
    <w:p w14:paraId="17AA654E">
      <w:pPr>
        <w:spacing w:line="360" w:lineRule="auto"/>
        <w:jc w:val="center"/>
        <w:rPr>
          <w:rFonts w:ascii="方正姚体" w:eastAsia="方正姚体"/>
          <w:b/>
          <w:sz w:val="30"/>
          <w:szCs w:val="30"/>
        </w:rPr>
      </w:pPr>
    </w:p>
    <w:p w14:paraId="1D0FA2F4">
      <w:pPr>
        <w:spacing w:line="360" w:lineRule="auto"/>
        <w:jc w:val="center"/>
        <w:rPr>
          <w:rFonts w:ascii="方正姚体" w:eastAsia="方正姚体"/>
          <w:b/>
          <w:sz w:val="30"/>
          <w:szCs w:val="30"/>
        </w:rPr>
      </w:pPr>
    </w:p>
    <w:p w14:paraId="2B878025">
      <w:pPr>
        <w:spacing w:line="360" w:lineRule="auto"/>
        <w:jc w:val="center"/>
        <w:rPr>
          <w:rFonts w:ascii="方正姚体" w:eastAsia="方正姚体"/>
          <w:b/>
          <w:sz w:val="30"/>
          <w:szCs w:val="30"/>
        </w:rPr>
      </w:pPr>
    </w:p>
    <w:p w14:paraId="544C5589">
      <w:pPr>
        <w:spacing w:line="360" w:lineRule="auto"/>
        <w:jc w:val="center"/>
        <w:rPr>
          <w:rFonts w:ascii="方正姚体" w:eastAsia="方正姚体"/>
          <w:b/>
          <w:sz w:val="30"/>
          <w:szCs w:val="30"/>
        </w:rPr>
      </w:pPr>
    </w:p>
    <w:p w14:paraId="25491848">
      <w:pPr>
        <w:spacing w:line="360" w:lineRule="auto"/>
        <w:rPr>
          <w:rFonts w:ascii="方正姚体" w:eastAsia="方正姚体"/>
          <w:b/>
          <w:sz w:val="30"/>
          <w:szCs w:val="30"/>
        </w:rPr>
      </w:pPr>
    </w:p>
    <w:p w14:paraId="72DDC2B2">
      <w:pPr>
        <w:spacing w:before="120" w:after="120" w:line="360" w:lineRule="auto"/>
        <w:jc w:val="center"/>
        <w:rPr>
          <w:rFonts w:ascii="宋体" w:hAnsi="宋体"/>
          <w:bCs/>
          <w:spacing w:val="6"/>
          <w:w w:val="96"/>
          <w:kern w:val="0"/>
          <w:sz w:val="44"/>
          <w:szCs w:val="44"/>
        </w:rPr>
      </w:pPr>
    </w:p>
    <w:p w14:paraId="047E64A2">
      <w:pPr>
        <w:spacing w:before="120" w:after="120" w:line="360" w:lineRule="auto"/>
        <w:jc w:val="center"/>
        <w:rPr>
          <w:rFonts w:ascii="宋体" w:hAnsi="宋体"/>
          <w:bCs/>
          <w:spacing w:val="6"/>
          <w:w w:val="96"/>
          <w:kern w:val="0"/>
          <w:sz w:val="44"/>
          <w:szCs w:val="44"/>
        </w:rPr>
      </w:pPr>
      <w:r>
        <w:rPr>
          <w:rFonts w:hint="eastAsia" w:ascii="宋体" w:hAnsi="宋体"/>
          <w:bCs/>
          <w:spacing w:val="86"/>
          <w:w w:val="100"/>
          <w:kern w:val="0"/>
          <w:sz w:val="44"/>
          <w:szCs w:val="44"/>
          <w:fitText w:val="5957" w:id="-1685959680"/>
        </w:rPr>
        <w:t>无锡汇全物流有限公</w:t>
      </w:r>
      <w:r>
        <w:rPr>
          <w:rFonts w:hint="eastAsia" w:ascii="宋体" w:hAnsi="宋体"/>
          <w:bCs/>
          <w:spacing w:val="4"/>
          <w:w w:val="100"/>
          <w:kern w:val="0"/>
          <w:sz w:val="44"/>
          <w:szCs w:val="44"/>
          <w:fitText w:val="5957" w:id="-1685959680"/>
        </w:rPr>
        <w:t>司</w:t>
      </w:r>
    </w:p>
    <w:p w14:paraId="00EE1BE9">
      <w:pPr>
        <w:spacing w:line="360" w:lineRule="auto"/>
        <w:jc w:val="center"/>
        <w:rPr>
          <w:rFonts w:ascii="宋体" w:hAnsi="宋体"/>
          <w:bCs/>
          <w:sz w:val="44"/>
          <w:szCs w:val="44"/>
        </w:rPr>
      </w:pPr>
      <w:r>
        <w:rPr>
          <w:rFonts w:hint="eastAsia" w:ascii="宋体" w:hAnsi="宋体"/>
          <w:bCs/>
          <w:sz w:val="44"/>
          <w:szCs w:val="44"/>
        </w:rPr>
        <w:t>202</w:t>
      </w:r>
      <w:r>
        <w:rPr>
          <w:rFonts w:hint="eastAsia" w:ascii="宋体" w:hAnsi="宋体"/>
          <w:bCs/>
          <w:sz w:val="44"/>
          <w:szCs w:val="44"/>
          <w:lang w:val="en-US" w:eastAsia="zh-CN"/>
        </w:rPr>
        <w:t>6</w:t>
      </w:r>
      <w:r>
        <w:rPr>
          <w:rFonts w:hint="eastAsia" w:ascii="宋体" w:hAnsi="宋体"/>
          <w:bCs/>
          <w:sz w:val="44"/>
          <w:szCs w:val="44"/>
        </w:rPr>
        <w:t>年</w:t>
      </w:r>
      <w:r>
        <w:rPr>
          <w:rFonts w:hint="eastAsia" w:ascii="宋体" w:hAnsi="宋体"/>
          <w:bCs/>
          <w:sz w:val="44"/>
          <w:szCs w:val="44"/>
          <w:lang w:val="en-US" w:eastAsia="zh-CN"/>
        </w:rPr>
        <w:t>9</w:t>
      </w:r>
      <w:r>
        <w:rPr>
          <w:rFonts w:hint="eastAsia" w:ascii="宋体" w:hAnsi="宋体"/>
          <w:bCs/>
          <w:sz w:val="44"/>
          <w:szCs w:val="44"/>
        </w:rPr>
        <w:t>月</w:t>
      </w:r>
    </w:p>
    <w:p w14:paraId="76280339">
      <w:pPr>
        <w:spacing w:line="420" w:lineRule="auto"/>
        <w:rPr>
          <w:rFonts w:ascii="黑体" w:hAnsi="宋体" w:eastAsia="黑体"/>
          <w:b/>
          <w:sz w:val="36"/>
        </w:rPr>
      </w:pPr>
    </w:p>
    <w:p w14:paraId="3BFE10A7">
      <w:pPr>
        <w:spacing w:line="300" w:lineRule="auto"/>
        <w:jc w:val="center"/>
        <w:rPr>
          <w:rFonts w:ascii="宋体" w:hAnsi="宋体"/>
          <w:sz w:val="48"/>
          <w:szCs w:val="48"/>
        </w:rPr>
      </w:pPr>
      <w:r>
        <w:rPr>
          <w:rFonts w:hint="eastAsia" w:ascii="宋体" w:hAnsi="宋体"/>
          <w:b/>
          <w:bCs/>
          <w:sz w:val="48"/>
          <w:szCs w:val="48"/>
        </w:rPr>
        <w:t xml:space="preserve">第 </w:t>
      </w:r>
      <w:r>
        <w:rPr>
          <w:rFonts w:ascii="宋体" w:hAnsi="宋体"/>
          <w:b/>
          <w:bCs/>
          <w:sz w:val="48"/>
          <w:szCs w:val="48"/>
        </w:rPr>
        <w:t xml:space="preserve"> </w:t>
      </w:r>
      <w:r>
        <w:rPr>
          <w:rFonts w:hint="eastAsia" w:ascii="宋体" w:hAnsi="宋体"/>
          <w:b/>
          <w:bCs/>
          <w:sz w:val="48"/>
          <w:szCs w:val="48"/>
        </w:rPr>
        <w:t xml:space="preserve">Ⅰ </w:t>
      </w:r>
      <w:r>
        <w:rPr>
          <w:rFonts w:ascii="宋体" w:hAnsi="宋体"/>
          <w:b/>
          <w:bCs/>
          <w:sz w:val="48"/>
          <w:szCs w:val="48"/>
        </w:rPr>
        <w:t xml:space="preserve"> </w:t>
      </w:r>
      <w:r>
        <w:rPr>
          <w:rFonts w:hint="eastAsia" w:ascii="宋体" w:hAnsi="宋体"/>
          <w:b/>
          <w:bCs/>
          <w:sz w:val="48"/>
          <w:szCs w:val="48"/>
        </w:rPr>
        <w:t>部</w:t>
      </w:r>
      <w:r>
        <w:rPr>
          <w:rFonts w:ascii="宋体" w:hAnsi="宋体"/>
          <w:b/>
          <w:bCs/>
          <w:sz w:val="48"/>
          <w:szCs w:val="48"/>
        </w:rPr>
        <w:t xml:space="preserve"> </w:t>
      </w:r>
      <w:r>
        <w:rPr>
          <w:rFonts w:hint="eastAsia" w:ascii="宋体" w:hAnsi="宋体"/>
          <w:b/>
          <w:bCs/>
          <w:sz w:val="48"/>
          <w:szCs w:val="48"/>
        </w:rPr>
        <w:t xml:space="preserve"> 分</w:t>
      </w:r>
    </w:p>
    <w:p w14:paraId="7B160D39">
      <w:pPr>
        <w:spacing w:line="300" w:lineRule="auto"/>
        <w:jc w:val="center"/>
        <w:rPr>
          <w:rFonts w:ascii="宋体" w:hAnsi="宋体"/>
          <w:b/>
          <w:bCs/>
          <w:sz w:val="32"/>
          <w:szCs w:val="32"/>
        </w:rPr>
      </w:pPr>
      <w:r>
        <w:rPr>
          <w:rFonts w:hint="eastAsia" w:ascii="宋体" w:hAnsi="宋体"/>
          <w:b/>
          <w:bCs/>
          <w:sz w:val="32"/>
          <w:szCs w:val="32"/>
        </w:rPr>
        <w:t>招</w:t>
      </w:r>
      <w:r>
        <w:rPr>
          <w:rFonts w:ascii="宋体" w:hAnsi="宋体"/>
          <w:b/>
          <w:bCs/>
          <w:sz w:val="32"/>
          <w:szCs w:val="32"/>
        </w:rPr>
        <w:t xml:space="preserve">  </w:t>
      </w:r>
      <w:r>
        <w:rPr>
          <w:rFonts w:hint="eastAsia" w:ascii="宋体" w:hAnsi="宋体"/>
          <w:b/>
          <w:bCs/>
          <w:sz w:val="32"/>
          <w:szCs w:val="32"/>
        </w:rPr>
        <w:t>标</w:t>
      </w:r>
      <w:r>
        <w:rPr>
          <w:rFonts w:ascii="宋体" w:hAnsi="宋体"/>
          <w:b/>
          <w:bCs/>
          <w:sz w:val="32"/>
          <w:szCs w:val="32"/>
        </w:rPr>
        <w:t xml:space="preserve">  </w:t>
      </w:r>
      <w:r>
        <w:rPr>
          <w:rFonts w:hint="eastAsia" w:ascii="宋体" w:hAnsi="宋体"/>
          <w:b/>
          <w:bCs/>
          <w:sz w:val="32"/>
          <w:szCs w:val="32"/>
        </w:rPr>
        <w:t>邀</w:t>
      </w:r>
      <w:r>
        <w:rPr>
          <w:rFonts w:ascii="宋体" w:hAnsi="宋体"/>
          <w:b/>
          <w:bCs/>
          <w:sz w:val="32"/>
          <w:szCs w:val="32"/>
        </w:rPr>
        <w:t xml:space="preserve">  </w:t>
      </w:r>
      <w:r>
        <w:rPr>
          <w:rFonts w:hint="eastAsia" w:ascii="宋体" w:hAnsi="宋体"/>
          <w:b/>
          <w:bCs/>
          <w:sz w:val="32"/>
          <w:szCs w:val="32"/>
        </w:rPr>
        <w:t>请</w:t>
      </w:r>
    </w:p>
    <w:p w14:paraId="29B84886">
      <w:pPr>
        <w:spacing w:line="300" w:lineRule="auto"/>
        <w:jc w:val="center"/>
        <w:rPr>
          <w:rFonts w:ascii="宋体" w:hAnsi="宋体"/>
          <w:b/>
          <w:bCs/>
          <w:sz w:val="32"/>
          <w:szCs w:val="32"/>
        </w:rPr>
      </w:pPr>
    </w:p>
    <w:p w14:paraId="3B1827BA">
      <w:pPr>
        <w:numPr>
          <w:ilvl w:val="0"/>
          <w:numId w:val="1"/>
        </w:numPr>
        <w:tabs>
          <w:tab w:val="left" w:pos="540"/>
        </w:tabs>
        <w:adjustRightInd w:val="0"/>
        <w:snapToGrid w:val="0"/>
        <w:spacing w:before="50" w:after="50" w:line="300" w:lineRule="auto"/>
        <w:rPr>
          <w:b w:val="0"/>
          <w:bCs w:val="0"/>
          <w:color w:val="0000FF"/>
          <w:sz w:val="24"/>
        </w:rPr>
      </w:pPr>
      <w:r>
        <w:rPr>
          <w:rFonts w:hint="eastAsia" w:ascii="宋体" w:hAnsi="宋体"/>
          <w:b w:val="0"/>
          <w:bCs w:val="0"/>
          <w:color w:val="000000"/>
          <w:kern w:val="0"/>
          <w:sz w:val="24"/>
        </w:rPr>
        <w:t>项目名称：</w:t>
      </w:r>
      <w:r>
        <w:rPr>
          <w:rFonts w:hint="eastAsia" w:ascii="宋体" w:hAnsi="宋体"/>
          <w:b w:val="0"/>
          <w:bCs w:val="0"/>
          <w:color w:val="0000FF"/>
          <w:kern w:val="0"/>
          <w:sz w:val="24"/>
          <w:lang w:val="en-US" w:eastAsia="zh-CN"/>
        </w:rPr>
        <w:t>果蔬加工包装、</w:t>
      </w:r>
      <w:r>
        <w:rPr>
          <w:rFonts w:hint="eastAsia"/>
          <w:b w:val="0"/>
          <w:bCs w:val="0"/>
          <w:color w:val="0000FF"/>
          <w:sz w:val="24"/>
          <w:szCs w:val="24"/>
        </w:rPr>
        <w:t>果蔬装卸</w:t>
      </w:r>
      <w:r>
        <w:rPr>
          <w:rFonts w:hint="eastAsia"/>
          <w:b w:val="0"/>
          <w:bCs w:val="0"/>
          <w:color w:val="0000FF"/>
          <w:sz w:val="24"/>
          <w:szCs w:val="24"/>
          <w:lang w:val="en-US" w:eastAsia="zh-CN"/>
        </w:rPr>
        <w:t>与分拣</w:t>
      </w:r>
      <w:r>
        <w:rPr>
          <w:rFonts w:hint="eastAsia"/>
          <w:b w:val="0"/>
          <w:bCs w:val="0"/>
          <w:color w:val="0000FF"/>
          <w:sz w:val="24"/>
          <w:szCs w:val="24"/>
          <w:lang w:eastAsia="zh-CN"/>
        </w:rPr>
        <w:t>、</w:t>
      </w:r>
      <w:r>
        <w:rPr>
          <w:rFonts w:hint="eastAsia"/>
          <w:b w:val="0"/>
          <w:bCs w:val="0"/>
          <w:color w:val="0000FF"/>
          <w:sz w:val="24"/>
          <w:szCs w:val="24"/>
          <w:lang w:val="en-US" w:eastAsia="zh-CN"/>
        </w:rPr>
        <w:t>果蔬计量以及熟食加工劳务外包。</w:t>
      </w:r>
    </w:p>
    <w:p w14:paraId="68CEF86D">
      <w:pPr>
        <w:numPr>
          <w:ilvl w:val="0"/>
          <w:numId w:val="1"/>
        </w:numPr>
        <w:tabs>
          <w:tab w:val="left" w:pos="540"/>
        </w:tabs>
        <w:adjustRightInd w:val="0"/>
        <w:snapToGrid w:val="0"/>
        <w:spacing w:before="50" w:after="50" w:line="300" w:lineRule="auto"/>
        <w:rPr>
          <w:rFonts w:ascii="宋体" w:hAnsi="宋体"/>
          <w:color w:val="auto"/>
          <w:kern w:val="0"/>
          <w:sz w:val="24"/>
        </w:rPr>
      </w:pPr>
      <w:r>
        <w:rPr>
          <w:rFonts w:hint="eastAsia" w:ascii="宋体" w:hAnsi="宋体"/>
          <w:color w:val="auto"/>
          <w:kern w:val="0"/>
          <w:sz w:val="24"/>
        </w:rPr>
        <w:t>标书含五部分：投标邀请、招标内容、投标须知、</w:t>
      </w:r>
      <w:bookmarkStart w:id="0" w:name="_Hlk88066785"/>
      <w:r>
        <w:rPr>
          <w:rFonts w:hint="eastAsia" w:ascii="宋体" w:hAnsi="宋体"/>
          <w:color w:val="auto"/>
          <w:kern w:val="0"/>
          <w:sz w:val="24"/>
        </w:rPr>
        <w:t>合同（标准文本）</w:t>
      </w:r>
      <w:bookmarkEnd w:id="0"/>
      <w:r>
        <w:rPr>
          <w:rFonts w:hint="eastAsia" w:ascii="宋体" w:hAnsi="宋体"/>
          <w:color w:val="auto"/>
          <w:kern w:val="0"/>
          <w:sz w:val="24"/>
        </w:rPr>
        <w:t>、附件</w:t>
      </w:r>
    </w:p>
    <w:p w14:paraId="6B4711B9">
      <w:pPr>
        <w:numPr>
          <w:ilvl w:val="0"/>
          <w:numId w:val="1"/>
        </w:numPr>
        <w:tabs>
          <w:tab w:val="left" w:pos="540"/>
        </w:tabs>
        <w:adjustRightInd w:val="0"/>
        <w:snapToGrid w:val="0"/>
        <w:spacing w:before="50" w:after="50" w:line="300" w:lineRule="auto"/>
        <w:rPr>
          <w:rFonts w:ascii="宋体" w:hAnsi="宋体"/>
          <w:color w:val="000000"/>
          <w:kern w:val="0"/>
          <w:sz w:val="24"/>
        </w:rPr>
      </w:pPr>
      <w:r>
        <w:rPr>
          <w:rFonts w:hint="eastAsia" w:ascii="宋体" w:hAnsi="宋体"/>
          <w:color w:val="000000"/>
          <w:kern w:val="0"/>
          <w:sz w:val="24"/>
        </w:rPr>
        <w:t>回标方式：文件密封注明投标公司与标段快递、直接送达均可</w:t>
      </w:r>
    </w:p>
    <w:p w14:paraId="4EB52951">
      <w:pPr>
        <w:numPr>
          <w:ilvl w:val="0"/>
          <w:numId w:val="1"/>
        </w:numPr>
        <w:tabs>
          <w:tab w:val="left" w:pos="540"/>
        </w:tabs>
        <w:adjustRightInd w:val="0"/>
        <w:snapToGrid w:val="0"/>
        <w:spacing w:before="50" w:after="50" w:line="300" w:lineRule="auto"/>
        <w:rPr>
          <w:rFonts w:ascii="宋体" w:hAnsi="宋体"/>
          <w:color w:val="000000"/>
          <w:kern w:val="0"/>
          <w:sz w:val="24"/>
        </w:rPr>
      </w:pPr>
      <w:r>
        <w:rPr>
          <w:rFonts w:hint="eastAsia" w:ascii="宋体" w:hAnsi="宋体"/>
          <w:color w:val="000000"/>
          <w:kern w:val="0"/>
          <w:sz w:val="24"/>
        </w:rPr>
        <w:t>投标、开标时间：</w:t>
      </w:r>
    </w:p>
    <w:p w14:paraId="301AC8C2">
      <w:pPr>
        <w:tabs>
          <w:tab w:val="left" w:pos="540"/>
        </w:tabs>
        <w:adjustRightInd w:val="0"/>
        <w:snapToGrid w:val="0"/>
        <w:spacing w:before="50" w:after="50" w:line="300" w:lineRule="auto"/>
        <w:ind w:left="960"/>
        <w:rPr>
          <w:rFonts w:ascii="宋体" w:hAnsi="宋体"/>
          <w:color w:val="000000"/>
          <w:kern w:val="0"/>
          <w:sz w:val="24"/>
        </w:rPr>
      </w:pPr>
      <w:r>
        <w:rPr>
          <w:rFonts w:hint="eastAsia" w:ascii="宋体" w:hAnsi="宋体"/>
          <w:color w:val="000000"/>
          <w:kern w:val="0"/>
          <w:sz w:val="24"/>
        </w:rPr>
        <w:t>投标截止时间：202</w:t>
      </w:r>
      <w:r>
        <w:rPr>
          <w:rFonts w:hint="eastAsia" w:ascii="宋体" w:hAnsi="宋体"/>
          <w:color w:val="000000"/>
          <w:kern w:val="0"/>
          <w:sz w:val="24"/>
          <w:lang w:val="en-US" w:eastAsia="zh-CN"/>
        </w:rPr>
        <w:t>6</w:t>
      </w:r>
      <w:r>
        <w:rPr>
          <w:rFonts w:hint="eastAsia" w:ascii="宋体" w:hAnsi="宋体"/>
          <w:color w:val="000000"/>
          <w:kern w:val="0"/>
          <w:sz w:val="24"/>
        </w:rPr>
        <w:t>年</w:t>
      </w:r>
      <w:r>
        <w:rPr>
          <w:rFonts w:hint="eastAsia" w:ascii="宋体" w:hAnsi="宋体"/>
          <w:color w:val="000000"/>
          <w:kern w:val="0"/>
          <w:sz w:val="24"/>
          <w:lang w:val="en-US" w:eastAsia="zh-CN"/>
        </w:rPr>
        <w:t>10</w:t>
      </w:r>
      <w:r>
        <w:rPr>
          <w:rFonts w:hint="eastAsia" w:ascii="宋体" w:hAnsi="宋体"/>
          <w:color w:val="000000"/>
          <w:kern w:val="0"/>
          <w:sz w:val="24"/>
        </w:rPr>
        <w:t>月</w:t>
      </w:r>
      <w:r>
        <w:rPr>
          <w:rFonts w:hint="eastAsia" w:ascii="宋体" w:hAnsi="宋体"/>
          <w:color w:val="000000"/>
          <w:kern w:val="0"/>
          <w:sz w:val="24"/>
          <w:lang w:val="en-US" w:eastAsia="zh-CN"/>
        </w:rPr>
        <w:t>13</w:t>
      </w:r>
      <w:r>
        <w:rPr>
          <w:rFonts w:hint="eastAsia" w:ascii="宋体" w:hAnsi="宋体"/>
          <w:color w:val="000000"/>
          <w:kern w:val="0"/>
          <w:sz w:val="24"/>
        </w:rPr>
        <w:t>日下午15：00之前</w:t>
      </w:r>
    </w:p>
    <w:p w14:paraId="6BF1B19B">
      <w:pPr>
        <w:tabs>
          <w:tab w:val="left" w:pos="540"/>
        </w:tabs>
        <w:adjustRightInd w:val="0"/>
        <w:snapToGrid w:val="0"/>
        <w:spacing w:before="50" w:after="50" w:line="300" w:lineRule="auto"/>
        <w:ind w:left="960"/>
        <w:rPr>
          <w:rFonts w:hint="default" w:ascii="宋体" w:hAnsi="宋体" w:eastAsia="宋体"/>
          <w:color w:val="000000"/>
          <w:kern w:val="0"/>
          <w:sz w:val="24"/>
          <w:lang w:val="en-US" w:eastAsia="zh-CN"/>
        </w:rPr>
      </w:pPr>
      <w:r>
        <w:rPr>
          <w:rFonts w:hint="eastAsia" w:ascii="宋体" w:hAnsi="宋体"/>
          <w:color w:val="000000"/>
          <w:kern w:val="0"/>
          <w:sz w:val="24"/>
        </w:rPr>
        <w:t>开标时间：202</w:t>
      </w:r>
      <w:r>
        <w:rPr>
          <w:rFonts w:hint="eastAsia" w:ascii="宋体" w:hAnsi="宋体"/>
          <w:color w:val="000000"/>
          <w:kern w:val="0"/>
          <w:sz w:val="24"/>
          <w:lang w:val="en-US" w:eastAsia="zh-CN"/>
        </w:rPr>
        <w:t>6</w:t>
      </w:r>
      <w:r>
        <w:rPr>
          <w:rFonts w:hint="eastAsia" w:ascii="宋体" w:hAnsi="宋体"/>
          <w:color w:val="000000"/>
          <w:kern w:val="0"/>
          <w:sz w:val="24"/>
        </w:rPr>
        <w:t>年</w:t>
      </w:r>
      <w:r>
        <w:rPr>
          <w:rFonts w:hint="eastAsia" w:ascii="宋体" w:hAnsi="宋体"/>
          <w:color w:val="000000"/>
          <w:kern w:val="0"/>
          <w:sz w:val="24"/>
          <w:lang w:val="en-US" w:eastAsia="zh-CN"/>
        </w:rPr>
        <w:t>10</w:t>
      </w:r>
      <w:r>
        <w:rPr>
          <w:rFonts w:hint="eastAsia" w:ascii="宋体" w:hAnsi="宋体"/>
          <w:color w:val="000000"/>
          <w:kern w:val="0"/>
          <w:sz w:val="24"/>
        </w:rPr>
        <w:t>月</w:t>
      </w:r>
      <w:r>
        <w:rPr>
          <w:rFonts w:hint="eastAsia" w:ascii="宋体" w:hAnsi="宋体"/>
          <w:color w:val="000000"/>
          <w:kern w:val="0"/>
          <w:sz w:val="24"/>
          <w:lang w:val="en-US" w:eastAsia="zh-CN"/>
        </w:rPr>
        <w:t>14</w:t>
      </w:r>
      <w:r>
        <w:rPr>
          <w:rFonts w:hint="eastAsia" w:ascii="宋体" w:hAnsi="宋体"/>
          <w:color w:val="000000"/>
          <w:kern w:val="0"/>
          <w:sz w:val="24"/>
        </w:rPr>
        <w:t>日</w:t>
      </w:r>
      <w:r>
        <w:rPr>
          <w:rFonts w:hint="eastAsia" w:ascii="宋体" w:hAnsi="宋体"/>
          <w:color w:val="000000"/>
          <w:kern w:val="0"/>
          <w:sz w:val="24"/>
          <w:lang w:val="en-US" w:eastAsia="zh-CN"/>
        </w:rPr>
        <w:t>13:00-16:00</w:t>
      </w:r>
    </w:p>
    <w:p w14:paraId="0B4416DD">
      <w:pPr>
        <w:numPr>
          <w:ilvl w:val="0"/>
          <w:numId w:val="1"/>
        </w:numPr>
        <w:tabs>
          <w:tab w:val="left" w:pos="540"/>
        </w:tabs>
        <w:adjustRightInd w:val="0"/>
        <w:snapToGrid w:val="0"/>
        <w:spacing w:before="50" w:after="50" w:line="300" w:lineRule="auto"/>
        <w:rPr>
          <w:rFonts w:ascii="宋体" w:hAnsi="宋体"/>
          <w:kern w:val="0"/>
          <w:sz w:val="24"/>
        </w:rPr>
      </w:pPr>
      <w:r>
        <w:rPr>
          <w:rFonts w:hint="eastAsia" w:ascii="宋体" w:hAnsi="宋体"/>
          <w:color w:val="000000"/>
          <w:kern w:val="0"/>
          <w:sz w:val="24"/>
        </w:rPr>
        <w:t>招标单位</w:t>
      </w:r>
      <w:r>
        <w:rPr>
          <w:rFonts w:hint="eastAsia" w:ascii="宋体" w:hAnsi="宋体"/>
          <w:kern w:val="0"/>
          <w:sz w:val="24"/>
        </w:rPr>
        <w:t>：</w:t>
      </w:r>
      <w:r>
        <w:rPr>
          <w:rFonts w:hint="eastAsia"/>
          <w:sz w:val="24"/>
          <w:szCs w:val="24"/>
        </w:rPr>
        <w:t>无锡汇全物流有限公司</w:t>
      </w:r>
    </w:p>
    <w:p w14:paraId="1CD9F106">
      <w:pPr>
        <w:numPr>
          <w:ilvl w:val="0"/>
          <w:numId w:val="1"/>
        </w:numPr>
        <w:tabs>
          <w:tab w:val="left" w:pos="540"/>
        </w:tabs>
        <w:adjustRightInd w:val="0"/>
        <w:snapToGrid w:val="0"/>
        <w:spacing w:before="50" w:after="50" w:line="300" w:lineRule="auto"/>
        <w:rPr>
          <w:rFonts w:ascii="宋体" w:hAnsi="宋体"/>
          <w:kern w:val="0"/>
          <w:sz w:val="24"/>
        </w:rPr>
      </w:pPr>
      <w:r>
        <w:rPr>
          <w:rFonts w:hint="eastAsia" w:ascii="宋体" w:hAnsi="宋体"/>
          <w:kern w:val="0"/>
          <w:sz w:val="24"/>
        </w:rPr>
        <w:t>地    址：</w:t>
      </w:r>
      <w:r>
        <w:rPr>
          <w:rFonts w:hint="eastAsia" w:ascii="宋体" w:hAnsi="宋体"/>
          <w:kern w:val="0"/>
          <w:sz w:val="24"/>
          <w:lang w:val="en-US" w:eastAsia="zh-CN"/>
        </w:rPr>
        <w:t>江苏省无锡市</w:t>
      </w:r>
      <w:r>
        <w:rPr>
          <w:rFonts w:hint="eastAsia"/>
          <w:sz w:val="24"/>
          <w:szCs w:val="24"/>
        </w:rPr>
        <w:t>宜兴</w:t>
      </w:r>
      <w:r>
        <w:rPr>
          <w:rFonts w:hint="eastAsia"/>
          <w:sz w:val="24"/>
          <w:szCs w:val="24"/>
          <w:lang w:val="en-US" w:eastAsia="zh-CN"/>
        </w:rPr>
        <w:t>市</w:t>
      </w:r>
      <w:r>
        <w:rPr>
          <w:rFonts w:hint="eastAsia"/>
          <w:sz w:val="24"/>
          <w:szCs w:val="24"/>
        </w:rPr>
        <w:t>经济技术开发区庆源大道203</w:t>
      </w:r>
      <w:r>
        <w:rPr>
          <w:rFonts w:hint="eastAsia" w:ascii="宋体" w:hAnsi="宋体"/>
          <w:kern w:val="0"/>
          <w:sz w:val="24"/>
        </w:rPr>
        <w:t>号</w:t>
      </w:r>
    </w:p>
    <w:p w14:paraId="2EA48370">
      <w:pPr>
        <w:numPr>
          <w:ilvl w:val="0"/>
          <w:numId w:val="1"/>
        </w:numPr>
        <w:tabs>
          <w:tab w:val="left" w:pos="540"/>
        </w:tabs>
        <w:adjustRightInd w:val="0"/>
        <w:snapToGrid w:val="0"/>
        <w:spacing w:before="50" w:after="50" w:line="300" w:lineRule="auto"/>
        <w:rPr>
          <w:rFonts w:ascii="宋体" w:hAnsi="宋体"/>
          <w:kern w:val="0"/>
          <w:sz w:val="24"/>
        </w:rPr>
      </w:pPr>
      <w:r>
        <w:rPr>
          <w:rFonts w:hint="eastAsia" w:ascii="宋体" w:hAnsi="宋体"/>
          <w:kern w:val="0"/>
          <w:sz w:val="24"/>
        </w:rPr>
        <w:t>邮    编：214000</w:t>
      </w:r>
    </w:p>
    <w:p w14:paraId="295C15B1">
      <w:pPr>
        <w:numPr>
          <w:ilvl w:val="0"/>
          <w:numId w:val="1"/>
        </w:numPr>
        <w:tabs>
          <w:tab w:val="left" w:pos="540"/>
        </w:tabs>
        <w:adjustRightInd w:val="0"/>
        <w:snapToGrid w:val="0"/>
        <w:spacing w:before="50" w:after="50" w:line="300" w:lineRule="auto"/>
        <w:rPr>
          <w:rFonts w:ascii="宋体" w:hAnsi="宋体"/>
          <w:kern w:val="0"/>
          <w:sz w:val="24"/>
        </w:rPr>
      </w:pPr>
      <w:r>
        <w:rPr>
          <w:rFonts w:hint="eastAsia" w:ascii="宋体" w:hAnsi="宋体"/>
          <w:spacing w:val="60"/>
          <w:kern w:val="0"/>
          <w:sz w:val="24"/>
          <w:fitText w:val="960" w:id="-1685293056"/>
        </w:rPr>
        <w:t>联系</w:t>
      </w:r>
      <w:r>
        <w:rPr>
          <w:rFonts w:hint="eastAsia" w:ascii="宋体" w:hAnsi="宋体"/>
          <w:spacing w:val="0"/>
          <w:kern w:val="0"/>
          <w:sz w:val="24"/>
          <w:fitText w:val="960" w:id="-1685293056"/>
        </w:rPr>
        <w:t>人</w:t>
      </w:r>
      <w:r>
        <w:rPr>
          <w:rFonts w:hint="eastAsia" w:ascii="宋体" w:hAnsi="宋体"/>
          <w:kern w:val="0"/>
          <w:sz w:val="24"/>
        </w:rPr>
        <w:t>：</w:t>
      </w:r>
      <w:r>
        <w:rPr>
          <w:rFonts w:hint="eastAsia" w:ascii="宋体" w:hAnsi="宋体"/>
          <w:kern w:val="0"/>
          <w:sz w:val="24"/>
          <w:lang w:val="en-US" w:eastAsia="zh-CN"/>
        </w:rPr>
        <w:t>何先生</w:t>
      </w:r>
    </w:p>
    <w:p w14:paraId="1611583F">
      <w:pPr>
        <w:numPr>
          <w:ilvl w:val="0"/>
          <w:numId w:val="1"/>
        </w:numPr>
        <w:tabs>
          <w:tab w:val="left" w:pos="540"/>
        </w:tabs>
        <w:adjustRightInd w:val="0"/>
        <w:snapToGrid w:val="0"/>
        <w:spacing w:before="50" w:after="50" w:line="300" w:lineRule="auto"/>
        <w:rPr>
          <w:rFonts w:ascii="宋体" w:hAnsi="宋体"/>
          <w:kern w:val="0"/>
          <w:sz w:val="24"/>
        </w:rPr>
      </w:pPr>
      <w:r>
        <w:rPr>
          <w:rFonts w:hint="eastAsia" w:ascii="宋体" w:hAnsi="宋体"/>
          <w:kern w:val="0"/>
          <w:sz w:val="24"/>
        </w:rPr>
        <w:t xml:space="preserve">电  </w:t>
      </w:r>
      <w:r>
        <w:rPr>
          <w:rFonts w:ascii="宋体" w:hAnsi="宋体"/>
          <w:kern w:val="0"/>
          <w:sz w:val="24"/>
        </w:rPr>
        <w:t xml:space="preserve">  </w:t>
      </w:r>
      <w:r>
        <w:rPr>
          <w:rFonts w:hint="eastAsia" w:ascii="宋体" w:hAnsi="宋体"/>
          <w:kern w:val="0"/>
          <w:sz w:val="24"/>
        </w:rPr>
        <w:t>话：</w:t>
      </w:r>
      <w:r>
        <w:rPr>
          <w:rFonts w:hint="eastAsia" w:ascii="宋体" w:hAnsi="宋体"/>
          <w:kern w:val="0"/>
          <w:sz w:val="24"/>
          <w:lang w:val="en-US" w:eastAsia="zh-CN"/>
        </w:rPr>
        <w:t>13915395358</w:t>
      </w:r>
    </w:p>
    <w:p w14:paraId="1FEDE67C">
      <w:pPr>
        <w:numPr>
          <w:ilvl w:val="0"/>
          <w:numId w:val="1"/>
        </w:numPr>
        <w:tabs>
          <w:tab w:val="left" w:pos="540"/>
        </w:tabs>
        <w:adjustRightInd w:val="0"/>
        <w:snapToGrid w:val="0"/>
        <w:spacing w:before="50" w:after="50" w:line="300" w:lineRule="auto"/>
        <w:rPr>
          <w:rFonts w:hint="eastAsia" w:ascii="宋体" w:hAnsi="宋体"/>
          <w:color w:val="000000"/>
          <w:kern w:val="0"/>
          <w:sz w:val="24"/>
          <w:lang w:val="en-US" w:eastAsia="zh-CN"/>
        </w:rPr>
      </w:pPr>
      <w:r>
        <w:rPr>
          <w:rFonts w:hint="eastAsia" w:ascii="宋体" w:hAnsi="宋体"/>
          <w:color w:val="000000"/>
          <w:kern w:val="0"/>
          <w:sz w:val="24"/>
        </w:rPr>
        <w:t xml:space="preserve">邮 </w:t>
      </w:r>
      <w:r>
        <w:rPr>
          <w:rFonts w:ascii="宋体" w:hAnsi="宋体"/>
          <w:color w:val="000000"/>
          <w:kern w:val="0"/>
          <w:sz w:val="24"/>
        </w:rPr>
        <w:t xml:space="preserve">  </w:t>
      </w:r>
      <w:r>
        <w:rPr>
          <w:rFonts w:hint="eastAsia" w:ascii="宋体" w:hAnsi="宋体"/>
          <w:color w:val="000000"/>
          <w:kern w:val="0"/>
          <w:sz w:val="24"/>
        </w:rPr>
        <w:t xml:space="preserve"> 箱：</w:t>
      </w:r>
      <w:r>
        <w:rPr>
          <w:rFonts w:hint="eastAsia" w:ascii="宋体" w:hAnsi="宋体"/>
          <w:color w:val="000000"/>
          <w:kern w:val="0"/>
          <w:sz w:val="24"/>
          <w:lang w:val="en-US" w:eastAsia="zh-CN"/>
        </w:rPr>
        <w:t>hefencai@springland.com.cn</w:t>
      </w:r>
    </w:p>
    <w:p w14:paraId="6D8561AB">
      <w:pPr>
        <w:tabs>
          <w:tab w:val="left" w:pos="540"/>
        </w:tabs>
        <w:adjustRightInd w:val="0"/>
        <w:snapToGrid w:val="0"/>
        <w:spacing w:before="50" w:after="50" w:line="300" w:lineRule="auto"/>
        <w:ind w:left="960"/>
        <w:rPr>
          <w:rFonts w:ascii="宋体" w:hAnsi="宋体"/>
          <w:kern w:val="0"/>
          <w:sz w:val="24"/>
        </w:rPr>
      </w:pPr>
    </w:p>
    <w:p w14:paraId="0C6836BF">
      <w:pPr>
        <w:spacing w:line="300" w:lineRule="auto"/>
        <w:jc w:val="center"/>
        <w:rPr>
          <w:rFonts w:hint="eastAsia" w:ascii="宋体" w:hAnsi="宋体"/>
          <w:b/>
          <w:bCs/>
          <w:sz w:val="48"/>
          <w:szCs w:val="48"/>
        </w:rPr>
      </w:pPr>
    </w:p>
    <w:p w14:paraId="2D5B50F4">
      <w:pPr>
        <w:spacing w:line="300" w:lineRule="auto"/>
        <w:jc w:val="center"/>
        <w:rPr>
          <w:rFonts w:hint="eastAsia" w:ascii="宋体" w:hAnsi="宋体"/>
          <w:b/>
          <w:bCs/>
          <w:sz w:val="48"/>
          <w:szCs w:val="48"/>
        </w:rPr>
      </w:pPr>
    </w:p>
    <w:p w14:paraId="2A6990E0">
      <w:pPr>
        <w:spacing w:line="300" w:lineRule="auto"/>
        <w:jc w:val="center"/>
        <w:rPr>
          <w:rFonts w:hint="eastAsia" w:ascii="宋体" w:hAnsi="宋体"/>
          <w:b/>
          <w:bCs/>
          <w:sz w:val="48"/>
          <w:szCs w:val="48"/>
        </w:rPr>
      </w:pPr>
    </w:p>
    <w:p w14:paraId="57420E7F">
      <w:pPr>
        <w:spacing w:line="300" w:lineRule="auto"/>
        <w:jc w:val="center"/>
        <w:rPr>
          <w:rFonts w:hint="eastAsia" w:ascii="宋体" w:hAnsi="宋体"/>
          <w:b/>
          <w:bCs/>
          <w:sz w:val="48"/>
          <w:szCs w:val="48"/>
        </w:rPr>
      </w:pPr>
    </w:p>
    <w:p w14:paraId="7473F73F">
      <w:pPr>
        <w:spacing w:line="300" w:lineRule="auto"/>
        <w:jc w:val="center"/>
        <w:rPr>
          <w:rFonts w:hint="eastAsia" w:ascii="宋体" w:hAnsi="宋体"/>
          <w:b/>
          <w:bCs/>
          <w:sz w:val="48"/>
          <w:szCs w:val="48"/>
        </w:rPr>
      </w:pPr>
    </w:p>
    <w:p w14:paraId="3A512FDB">
      <w:pPr>
        <w:spacing w:line="300" w:lineRule="auto"/>
        <w:jc w:val="center"/>
        <w:rPr>
          <w:rFonts w:hint="eastAsia" w:ascii="宋体" w:hAnsi="宋体"/>
          <w:b/>
          <w:bCs/>
          <w:sz w:val="48"/>
          <w:szCs w:val="48"/>
        </w:rPr>
      </w:pPr>
    </w:p>
    <w:p w14:paraId="08BEAE91">
      <w:pPr>
        <w:spacing w:line="300" w:lineRule="auto"/>
        <w:jc w:val="center"/>
        <w:rPr>
          <w:rFonts w:hint="eastAsia" w:ascii="宋体" w:hAnsi="宋体"/>
          <w:b/>
          <w:bCs/>
          <w:sz w:val="48"/>
          <w:szCs w:val="48"/>
        </w:rPr>
      </w:pPr>
    </w:p>
    <w:p w14:paraId="02EB4F57">
      <w:pPr>
        <w:spacing w:line="300" w:lineRule="auto"/>
        <w:jc w:val="center"/>
        <w:rPr>
          <w:rFonts w:hint="eastAsia" w:ascii="宋体" w:hAnsi="宋体"/>
          <w:b/>
          <w:bCs/>
          <w:sz w:val="48"/>
          <w:szCs w:val="48"/>
        </w:rPr>
      </w:pPr>
    </w:p>
    <w:p w14:paraId="005F0487">
      <w:pPr>
        <w:spacing w:line="300" w:lineRule="auto"/>
        <w:jc w:val="center"/>
        <w:rPr>
          <w:rFonts w:ascii="宋体" w:hAnsi="宋体"/>
          <w:sz w:val="48"/>
          <w:szCs w:val="48"/>
        </w:rPr>
      </w:pPr>
      <w:r>
        <w:rPr>
          <w:rFonts w:hint="eastAsia" w:ascii="宋体" w:hAnsi="宋体"/>
          <w:b/>
          <w:bCs/>
          <w:sz w:val="48"/>
          <w:szCs w:val="48"/>
        </w:rPr>
        <w:t xml:space="preserve">第 </w:t>
      </w:r>
      <w:r>
        <w:rPr>
          <w:rFonts w:ascii="宋体" w:hAnsi="宋体"/>
          <w:b/>
          <w:bCs/>
          <w:sz w:val="48"/>
          <w:szCs w:val="48"/>
        </w:rPr>
        <w:t xml:space="preserve"> </w:t>
      </w:r>
      <w:r>
        <w:rPr>
          <w:rFonts w:hint="eastAsia" w:ascii="宋体" w:hAnsi="宋体"/>
          <w:b/>
          <w:bCs/>
          <w:sz w:val="48"/>
          <w:szCs w:val="48"/>
        </w:rPr>
        <w:t xml:space="preserve">Ⅱ </w:t>
      </w:r>
      <w:r>
        <w:rPr>
          <w:rFonts w:ascii="宋体" w:hAnsi="宋体"/>
          <w:b/>
          <w:bCs/>
          <w:sz w:val="48"/>
          <w:szCs w:val="48"/>
        </w:rPr>
        <w:t xml:space="preserve"> </w:t>
      </w:r>
      <w:r>
        <w:rPr>
          <w:rFonts w:hint="eastAsia" w:ascii="宋体" w:hAnsi="宋体"/>
          <w:b/>
          <w:bCs/>
          <w:sz w:val="48"/>
          <w:szCs w:val="48"/>
        </w:rPr>
        <w:t>部</w:t>
      </w:r>
      <w:r>
        <w:rPr>
          <w:rFonts w:ascii="宋体" w:hAnsi="宋体"/>
          <w:b/>
          <w:bCs/>
          <w:sz w:val="48"/>
          <w:szCs w:val="48"/>
        </w:rPr>
        <w:t xml:space="preserve"> </w:t>
      </w:r>
      <w:r>
        <w:rPr>
          <w:rFonts w:hint="eastAsia" w:ascii="宋体" w:hAnsi="宋体"/>
          <w:b/>
          <w:bCs/>
          <w:sz w:val="48"/>
          <w:szCs w:val="48"/>
        </w:rPr>
        <w:t xml:space="preserve"> 分</w:t>
      </w:r>
    </w:p>
    <w:p w14:paraId="03CB6011">
      <w:pPr>
        <w:spacing w:line="300" w:lineRule="auto"/>
        <w:jc w:val="center"/>
        <w:rPr>
          <w:rFonts w:ascii="宋体" w:hAnsi="宋体"/>
          <w:b/>
          <w:bCs/>
          <w:sz w:val="32"/>
          <w:szCs w:val="32"/>
        </w:rPr>
      </w:pPr>
      <w:r>
        <w:rPr>
          <w:rFonts w:hint="eastAsia" w:ascii="宋体" w:hAnsi="宋体"/>
          <w:b/>
          <w:bCs/>
          <w:sz w:val="32"/>
          <w:szCs w:val="32"/>
        </w:rPr>
        <w:t>招 标 内 容</w:t>
      </w:r>
    </w:p>
    <w:p w14:paraId="2D2D82B7">
      <w:pPr>
        <w:spacing w:line="400" w:lineRule="atLeast"/>
        <w:jc w:val="left"/>
        <w:rPr>
          <w:rFonts w:ascii="宋体" w:hAnsi="宋体"/>
          <w:b/>
          <w:sz w:val="24"/>
          <w:szCs w:val="24"/>
        </w:rPr>
      </w:pPr>
      <w:r>
        <w:rPr>
          <w:rFonts w:hint="eastAsia" w:ascii="宋体" w:hAnsi="宋体"/>
          <w:b/>
          <w:sz w:val="24"/>
          <w:szCs w:val="24"/>
        </w:rPr>
        <w:t>一、项目简介</w:t>
      </w:r>
    </w:p>
    <w:p w14:paraId="6901443B">
      <w:pPr>
        <w:tabs>
          <w:tab w:val="left" w:pos="960"/>
        </w:tabs>
        <w:adjustRightInd w:val="0"/>
        <w:snapToGrid w:val="0"/>
        <w:spacing w:before="50" w:after="50" w:line="300" w:lineRule="auto"/>
        <w:ind w:firstLine="484" w:firstLineChars="202"/>
        <w:rPr>
          <w:rFonts w:ascii="宋体" w:hAnsi="宋体"/>
          <w:kern w:val="0"/>
          <w:sz w:val="24"/>
        </w:rPr>
      </w:pPr>
      <w:r>
        <w:rPr>
          <w:rFonts w:hint="eastAsia" w:ascii="宋体" w:hAnsi="宋体"/>
          <w:kern w:val="0"/>
          <w:sz w:val="24"/>
        </w:rPr>
        <w:t>无锡汇全物流有限公司</w:t>
      </w:r>
      <w:r>
        <w:rPr>
          <w:rFonts w:hint="eastAsia" w:ascii="宋体" w:hAnsi="宋体"/>
          <w:kern w:val="0"/>
          <w:sz w:val="24"/>
          <w:lang w:val="en-US" w:eastAsia="zh-CN"/>
        </w:rPr>
        <w:t>与</w:t>
      </w:r>
      <w:r>
        <w:rPr>
          <w:rFonts w:hint="eastAsia"/>
          <w:sz w:val="24"/>
          <w:szCs w:val="24"/>
        </w:rPr>
        <w:t>江苏绿地农业科技发展有限公司</w:t>
      </w:r>
      <w:r>
        <w:rPr>
          <w:rFonts w:hint="eastAsia" w:ascii="宋体" w:hAnsi="宋体"/>
          <w:kern w:val="0"/>
          <w:sz w:val="24"/>
        </w:rPr>
        <w:t>是华地集团旗下子公司，是江苏大统华配送中心。汇全物流主要配送常温商品，江苏绿地配送果蔬和低温商品。本次招标为江苏绿地果蔬相关项目。</w:t>
      </w:r>
    </w:p>
    <w:p w14:paraId="50531833">
      <w:pPr>
        <w:tabs>
          <w:tab w:val="left" w:pos="960"/>
        </w:tabs>
        <w:adjustRightInd w:val="0"/>
        <w:snapToGrid w:val="0"/>
        <w:spacing w:before="50" w:after="50" w:line="300" w:lineRule="auto"/>
        <w:ind w:firstLine="484" w:firstLineChars="202"/>
        <w:rPr>
          <w:rFonts w:ascii="宋体" w:hAnsi="宋体"/>
          <w:b w:val="0"/>
          <w:bCs w:val="0"/>
          <w:kern w:val="0"/>
          <w:sz w:val="24"/>
        </w:rPr>
      </w:pPr>
      <w:r>
        <w:rPr>
          <w:rFonts w:hint="eastAsia" w:ascii="宋体" w:hAnsi="宋体"/>
          <w:kern w:val="0"/>
          <w:sz w:val="24"/>
        </w:rPr>
        <w:t>招标范围：</w:t>
      </w:r>
      <w:r>
        <w:rPr>
          <w:rFonts w:hint="eastAsia" w:ascii="宋体" w:hAnsi="宋体"/>
          <w:b w:val="0"/>
          <w:bCs w:val="0"/>
          <w:color w:val="0000FF"/>
          <w:kern w:val="0"/>
          <w:sz w:val="24"/>
          <w:lang w:val="en-US" w:eastAsia="zh-CN"/>
        </w:rPr>
        <w:t>果蔬加工包装、</w:t>
      </w:r>
      <w:r>
        <w:rPr>
          <w:rFonts w:hint="eastAsia"/>
          <w:b w:val="0"/>
          <w:bCs w:val="0"/>
          <w:color w:val="0000FF"/>
          <w:sz w:val="24"/>
          <w:szCs w:val="24"/>
        </w:rPr>
        <w:t>果蔬装卸</w:t>
      </w:r>
      <w:r>
        <w:rPr>
          <w:rFonts w:hint="eastAsia"/>
          <w:b w:val="0"/>
          <w:bCs w:val="0"/>
          <w:color w:val="0000FF"/>
          <w:sz w:val="24"/>
          <w:szCs w:val="24"/>
          <w:lang w:val="en-US" w:eastAsia="zh-CN"/>
        </w:rPr>
        <w:t>与分拣</w:t>
      </w:r>
      <w:r>
        <w:rPr>
          <w:rFonts w:hint="eastAsia"/>
          <w:b w:val="0"/>
          <w:bCs w:val="0"/>
          <w:color w:val="0000FF"/>
          <w:sz w:val="24"/>
          <w:szCs w:val="24"/>
          <w:lang w:eastAsia="zh-CN"/>
        </w:rPr>
        <w:t>、</w:t>
      </w:r>
      <w:r>
        <w:rPr>
          <w:rFonts w:hint="eastAsia"/>
          <w:b w:val="0"/>
          <w:bCs w:val="0"/>
          <w:color w:val="0000FF"/>
          <w:sz w:val="24"/>
          <w:szCs w:val="24"/>
          <w:lang w:val="en-US" w:eastAsia="zh-CN"/>
        </w:rPr>
        <w:t>果蔬计量以及熟食加工劳务外包</w:t>
      </w:r>
      <w:r>
        <w:rPr>
          <w:rFonts w:hint="eastAsia"/>
          <w:b w:val="0"/>
          <w:bCs w:val="0"/>
          <w:sz w:val="24"/>
          <w:szCs w:val="24"/>
          <w:lang w:val="en-US" w:eastAsia="zh-CN"/>
        </w:rPr>
        <w:t>。</w:t>
      </w:r>
    </w:p>
    <w:p w14:paraId="252399F1">
      <w:pPr>
        <w:spacing w:before="100" w:beforeAutospacing="1" w:line="360" w:lineRule="auto"/>
        <w:rPr>
          <w:rFonts w:ascii="宋体" w:hAnsi="宋体"/>
          <w:sz w:val="24"/>
          <w:szCs w:val="24"/>
        </w:rPr>
      </w:pPr>
      <w:r>
        <w:rPr>
          <w:rFonts w:hint="eastAsia" w:ascii="宋体" w:hAnsi="宋体"/>
          <w:b/>
          <w:sz w:val="24"/>
          <w:szCs w:val="24"/>
        </w:rPr>
        <w:t>二、招标内容及要求</w:t>
      </w:r>
    </w:p>
    <w:p w14:paraId="1B475AC9">
      <w:pPr>
        <w:spacing w:line="360" w:lineRule="auto"/>
        <w:rPr>
          <w:rFonts w:ascii="宋体" w:hAnsi="宋体"/>
          <w:sz w:val="24"/>
          <w:szCs w:val="24"/>
        </w:rPr>
      </w:pPr>
      <w:r>
        <w:rPr>
          <w:rFonts w:ascii="宋体" w:hAnsi="宋体"/>
          <w:sz w:val="24"/>
          <w:szCs w:val="24"/>
        </w:rPr>
        <w:t xml:space="preserve">2.1 </w:t>
      </w:r>
      <w:r>
        <w:rPr>
          <w:rFonts w:hint="eastAsia" w:ascii="宋体" w:hAnsi="宋体"/>
          <w:sz w:val="24"/>
          <w:szCs w:val="24"/>
        </w:rPr>
        <w:t>招标原则</w:t>
      </w:r>
    </w:p>
    <w:p w14:paraId="511E9E3F">
      <w:pPr>
        <w:spacing w:line="360" w:lineRule="auto"/>
        <w:ind w:firstLine="480" w:firstLineChars="200"/>
        <w:rPr>
          <w:rFonts w:hint="eastAsia" w:ascii="宋体" w:hAnsi="宋体"/>
          <w:sz w:val="24"/>
          <w:szCs w:val="24"/>
        </w:rPr>
      </w:pPr>
      <w:r>
        <w:rPr>
          <w:rFonts w:hint="eastAsia" w:ascii="宋体" w:hAnsi="宋体"/>
          <w:sz w:val="24"/>
          <w:szCs w:val="24"/>
        </w:rPr>
        <w:t>劳务外包招标工作，依据“公开、公正、平等竞争”的原则，采用公开招标的方式展开。</w:t>
      </w:r>
    </w:p>
    <w:p w14:paraId="62EDB6F7">
      <w:pPr>
        <w:numPr>
          <w:ilvl w:val="1"/>
          <w:numId w:val="2"/>
        </w:numPr>
        <w:spacing w:line="360" w:lineRule="auto"/>
        <w:rPr>
          <w:rFonts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招标有关内容：</w:t>
      </w:r>
    </w:p>
    <w:p w14:paraId="310CB78C">
      <w:pPr>
        <w:numPr>
          <w:ilvl w:val="0"/>
          <w:numId w:val="3"/>
        </w:numPr>
        <w:spacing w:line="360" w:lineRule="auto"/>
        <w:rPr>
          <w:rFonts w:ascii="宋体" w:hAnsi="宋体"/>
          <w:sz w:val="24"/>
          <w:szCs w:val="24"/>
        </w:rPr>
      </w:pPr>
      <w:r>
        <w:rPr>
          <w:rFonts w:hint="eastAsia" w:ascii="宋体" w:hAnsi="宋体"/>
          <w:sz w:val="24"/>
          <w:szCs w:val="24"/>
        </w:rPr>
        <w:t>招标项目信息：</w:t>
      </w:r>
    </w:p>
    <w:p w14:paraId="627EC353">
      <w:pPr>
        <w:spacing w:line="360" w:lineRule="auto"/>
        <w:ind w:firstLine="480" w:firstLineChars="200"/>
        <w:rPr>
          <w:rFonts w:hint="eastAsia" w:ascii="宋体" w:hAnsi="宋体"/>
          <w:sz w:val="24"/>
          <w:szCs w:val="24"/>
        </w:rPr>
      </w:pPr>
      <w:r>
        <w:rPr>
          <w:rFonts w:hint="eastAsia" w:ascii="宋体" w:hAnsi="宋体"/>
          <w:sz w:val="24"/>
          <w:szCs w:val="24"/>
        </w:rPr>
        <w:t>以下表格中的历年业务量并不代表将来的业务量，合同签订后的业务量的增加或者缩减都由市场决定，不作为合同的约束条件。</w:t>
      </w:r>
    </w:p>
    <w:p w14:paraId="6567A190">
      <w:pPr>
        <w:spacing w:line="360" w:lineRule="auto"/>
        <w:ind w:firstLine="480" w:firstLineChars="200"/>
        <w:rPr>
          <w:rFonts w:hint="eastAsia" w:ascii="宋体" w:hAnsi="宋体"/>
          <w:sz w:val="24"/>
          <w:szCs w:val="24"/>
        </w:rPr>
      </w:pPr>
    </w:p>
    <w:p w14:paraId="62A2BAE9">
      <w:pPr>
        <w:spacing w:line="360" w:lineRule="auto"/>
        <w:ind w:firstLine="480" w:firstLineChars="200"/>
        <w:rPr>
          <w:rFonts w:hint="eastAsia" w:ascii="宋体" w:hAnsi="宋体"/>
          <w:sz w:val="24"/>
          <w:szCs w:val="24"/>
        </w:rPr>
      </w:pPr>
    </w:p>
    <w:p w14:paraId="4B514E82">
      <w:pPr>
        <w:spacing w:line="360" w:lineRule="auto"/>
        <w:ind w:firstLine="480" w:firstLineChars="200"/>
        <w:rPr>
          <w:rFonts w:hint="eastAsia" w:ascii="宋体" w:hAnsi="宋体"/>
          <w:sz w:val="24"/>
          <w:szCs w:val="24"/>
        </w:rPr>
      </w:pPr>
    </w:p>
    <w:p w14:paraId="432FDA3A">
      <w:pPr>
        <w:spacing w:line="360" w:lineRule="auto"/>
        <w:ind w:firstLine="480" w:firstLineChars="200"/>
        <w:rPr>
          <w:rFonts w:hint="eastAsia" w:ascii="宋体" w:hAnsi="宋体"/>
          <w:sz w:val="24"/>
          <w:szCs w:val="24"/>
        </w:rPr>
      </w:pPr>
    </w:p>
    <w:p w14:paraId="7E17F57E">
      <w:pPr>
        <w:spacing w:line="360" w:lineRule="auto"/>
        <w:ind w:firstLine="480" w:firstLineChars="200"/>
        <w:rPr>
          <w:rFonts w:hint="eastAsia" w:ascii="宋体" w:hAnsi="宋体"/>
          <w:sz w:val="24"/>
          <w:szCs w:val="24"/>
        </w:rPr>
      </w:pPr>
    </w:p>
    <w:p w14:paraId="0E4AC835">
      <w:pPr>
        <w:spacing w:line="360" w:lineRule="auto"/>
        <w:ind w:firstLine="480" w:firstLineChars="200"/>
        <w:rPr>
          <w:rFonts w:hint="eastAsia" w:ascii="宋体" w:hAnsi="宋体"/>
          <w:sz w:val="24"/>
          <w:szCs w:val="24"/>
        </w:rPr>
      </w:pPr>
    </w:p>
    <w:p w14:paraId="46B262EC">
      <w:pPr>
        <w:spacing w:line="360" w:lineRule="auto"/>
        <w:ind w:firstLine="480" w:firstLineChars="200"/>
        <w:rPr>
          <w:rFonts w:hint="eastAsia" w:ascii="宋体" w:hAnsi="宋体"/>
          <w:sz w:val="24"/>
          <w:szCs w:val="24"/>
        </w:rPr>
      </w:pPr>
    </w:p>
    <w:p w14:paraId="16034FA2">
      <w:pPr>
        <w:spacing w:line="360" w:lineRule="auto"/>
        <w:ind w:firstLine="480" w:firstLineChars="200"/>
        <w:rPr>
          <w:rFonts w:hint="eastAsia" w:ascii="宋体" w:hAnsi="宋体"/>
          <w:sz w:val="24"/>
          <w:szCs w:val="24"/>
        </w:rPr>
      </w:pPr>
    </w:p>
    <w:p w14:paraId="31DF8A33">
      <w:pPr>
        <w:spacing w:line="360" w:lineRule="auto"/>
        <w:ind w:firstLine="480" w:firstLineChars="200"/>
        <w:rPr>
          <w:rFonts w:hint="eastAsia" w:ascii="宋体" w:hAnsi="宋体"/>
          <w:sz w:val="24"/>
          <w:szCs w:val="24"/>
        </w:rPr>
      </w:pPr>
    </w:p>
    <w:p w14:paraId="557BA2C4">
      <w:pPr>
        <w:spacing w:line="360" w:lineRule="auto"/>
        <w:ind w:firstLine="480" w:firstLineChars="200"/>
        <w:rPr>
          <w:rFonts w:hint="eastAsia" w:ascii="宋体" w:hAnsi="宋体"/>
          <w:sz w:val="24"/>
          <w:szCs w:val="24"/>
        </w:rPr>
      </w:pPr>
    </w:p>
    <w:p w14:paraId="369915F7">
      <w:pPr>
        <w:spacing w:line="360" w:lineRule="auto"/>
        <w:ind w:firstLine="480" w:firstLineChars="200"/>
        <w:rPr>
          <w:rFonts w:hint="eastAsia" w:ascii="宋体" w:hAnsi="宋体"/>
          <w:sz w:val="24"/>
          <w:szCs w:val="24"/>
        </w:rPr>
      </w:pPr>
    </w:p>
    <w:p w14:paraId="5420AFB5">
      <w:pPr>
        <w:spacing w:line="360" w:lineRule="auto"/>
        <w:ind w:firstLine="480" w:firstLineChars="200"/>
        <w:rPr>
          <w:rFonts w:hint="eastAsia" w:ascii="宋体" w:hAnsi="宋体"/>
          <w:sz w:val="24"/>
          <w:szCs w:val="24"/>
        </w:rPr>
      </w:pPr>
    </w:p>
    <w:tbl>
      <w:tblPr>
        <w:tblStyle w:val="22"/>
        <w:tblW w:w="8946"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065"/>
        <w:gridCol w:w="1966"/>
        <w:gridCol w:w="693"/>
        <w:gridCol w:w="1430"/>
        <w:gridCol w:w="3792"/>
      </w:tblGrid>
      <w:tr w14:paraId="3D3E785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464B19C3">
            <w:pPr>
              <w:snapToGrid w:val="0"/>
              <w:spacing w:line="240" w:lineRule="auto"/>
              <w:ind w:left="0" w:leftChars="0" w:right="0" w:rightChars="0" w:firstLine="0" w:firstLineChars="0"/>
              <w:jc w:val="center"/>
              <w:rPr>
                <w:b/>
                <w:bCs/>
                <w:color w:val="0000FF"/>
                <w:sz w:val="24"/>
                <w:szCs w:val="24"/>
              </w:rPr>
            </w:pPr>
            <w:r>
              <w:rPr>
                <w:rFonts w:hint="eastAsia"/>
                <w:b/>
                <w:bCs/>
                <w:color w:val="0000FF"/>
                <w:sz w:val="24"/>
                <w:szCs w:val="24"/>
              </w:rPr>
              <w:t>标段</w:t>
            </w:r>
          </w:p>
        </w:tc>
        <w:tc>
          <w:tcPr>
            <w:tcW w:w="1966" w:type="dxa"/>
            <w:tcBorders>
              <w:top w:val="single" w:color="auto" w:sz="12" w:space="0"/>
              <w:left w:val="nil"/>
              <w:bottom w:val="nil"/>
              <w:right w:val="nil"/>
            </w:tcBorders>
            <w:noWrap w:val="0"/>
            <w:tcMar>
              <w:top w:w="-1" w:type="dxa"/>
              <w:left w:w="-1" w:type="dxa"/>
              <w:bottom w:w="-1" w:type="dxa"/>
              <w:right w:w="-1" w:type="dxa"/>
            </w:tcMar>
            <w:vAlign w:val="center"/>
          </w:tcPr>
          <w:p w14:paraId="747671E7">
            <w:pPr>
              <w:snapToGrid w:val="0"/>
              <w:spacing w:line="240" w:lineRule="auto"/>
              <w:ind w:left="0" w:leftChars="0" w:right="0" w:rightChars="0" w:firstLine="0" w:firstLineChars="0"/>
              <w:jc w:val="center"/>
              <w:rPr>
                <w:b/>
                <w:bCs/>
                <w:color w:val="0000FF"/>
                <w:sz w:val="24"/>
                <w:szCs w:val="24"/>
              </w:rPr>
            </w:pPr>
            <w:r>
              <w:rPr>
                <w:rFonts w:hint="eastAsia"/>
                <w:b/>
                <w:bCs/>
                <w:color w:val="0000FF"/>
                <w:sz w:val="24"/>
                <w:szCs w:val="24"/>
              </w:rPr>
              <w:t>招标主体</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025CA6F9">
            <w:pPr>
              <w:snapToGrid w:val="0"/>
              <w:spacing w:line="240" w:lineRule="auto"/>
              <w:ind w:left="0" w:leftChars="0" w:right="0" w:rightChars="0" w:firstLine="0" w:firstLineChars="0"/>
              <w:jc w:val="center"/>
              <w:rPr>
                <w:rFonts w:hint="eastAsia" w:eastAsia="宋体"/>
                <w:b/>
                <w:bCs/>
                <w:color w:val="0000FF"/>
                <w:sz w:val="24"/>
                <w:szCs w:val="24"/>
                <w:lang w:val="en-US" w:eastAsia="zh-CN"/>
              </w:rPr>
            </w:pPr>
            <w:r>
              <w:rPr>
                <w:rFonts w:hint="eastAsia"/>
                <w:b/>
                <w:bCs/>
                <w:color w:val="0000FF"/>
                <w:sz w:val="24"/>
                <w:szCs w:val="24"/>
              </w:rPr>
              <w:t>人</w:t>
            </w:r>
            <w:r>
              <w:rPr>
                <w:rFonts w:hint="eastAsia"/>
                <w:b/>
                <w:bCs/>
                <w:color w:val="0000FF"/>
                <w:sz w:val="24"/>
                <w:szCs w:val="24"/>
                <w:lang w:val="en-US" w:eastAsia="zh-CN"/>
              </w:rPr>
              <w:t>数</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021924AC">
            <w:pPr>
              <w:snapToGrid w:val="0"/>
              <w:spacing w:line="240" w:lineRule="auto"/>
              <w:ind w:left="0" w:leftChars="0" w:right="0" w:rightChars="0" w:firstLine="0" w:firstLineChars="0"/>
              <w:jc w:val="center"/>
              <w:rPr>
                <w:b/>
                <w:bCs/>
                <w:color w:val="0000FF"/>
                <w:sz w:val="24"/>
                <w:szCs w:val="24"/>
              </w:rPr>
            </w:pPr>
            <w:r>
              <w:rPr>
                <w:rFonts w:hint="eastAsia"/>
                <w:b/>
                <w:bCs/>
                <w:color w:val="0000FF"/>
                <w:sz w:val="24"/>
                <w:szCs w:val="24"/>
                <w:lang w:val="en-US" w:eastAsia="zh-CN"/>
              </w:rPr>
              <w:t>往年</w:t>
            </w:r>
            <w:r>
              <w:rPr>
                <w:rFonts w:hint="eastAsia"/>
                <w:b/>
                <w:bCs/>
                <w:color w:val="0000FF"/>
                <w:sz w:val="24"/>
                <w:szCs w:val="24"/>
              </w:rPr>
              <w:t>业务量</w:t>
            </w:r>
          </w:p>
        </w:tc>
        <w:tc>
          <w:tcPr>
            <w:tcW w:w="3792" w:type="dxa"/>
            <w:tcBorders>
              <w:top w:val="single" w:color="auto" w:sz="12" w:space="0"/>
              <w:left w:val="nil"/>
              <w:bottom w:val="nil"/>
              <w:right w:val="nil"/>
            </w:tcBorders>
            <w:noWrap w:val="0"/>
            <w:tcMar>
              <w:top w:w="-1" w:type="dxa"/>
              <w:left w:w="-1" w:type="dxa"/>
              <w:bottom w:w="-1" w:type="dxa"/>
              <w:right w:w="-1" w:type="dxa"/>
            </w:tcMar>
            <w:vAlign w:val="center"/>
          </w:tcPr>
          <w:p w14:paraId="20E63010">
            <w:pPr>
              <w:snapToGrid w:val="0"/>
              <w:spacing w:line="240" w:lineRule="auto"/>
              <w:ind w:left="0" w:leftChars="0" w:right="0" w:rightChars="0" w:firstLine="0" w:firstLineChars="0"/>
              <w:jc w:val="center"/>
              <w:rPr>
                <w:rFonts w:hint="eastAsia" w:eastAsia="宋体"/>
                <w:b/>
                <w:bCs/>
                <w:color w:val="0000FF"/>
                <w:sz w:val="24"/>
                <w:szCs w:val="24"/>
                <w:lang w:val="en-US" w:eastAsia="zh-CN"/>
              </w:rPr>
            </w:pPr>
            <w:r>
              <w:rPr>
                <w:rFonts w:hint="eastAsia"/>
                <w:b/>
                <w:bCs/>
                <w:color w:val="0000FF"/>
                <w:sz w:val="24"/>
                <w:szCs w:val="24"/>
                <w:lang w:val="en-US" w:eastAsia="zh-CN"/>
              </w:rPr>
              <w:t>说明</w:t>
            </w:r>
          </w:p>
        </w:tc>
      </w:tr>
      <w:tr w14:paraId="170A54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04953F65">
            <w:pPr>
              <w:snapToGrid w:val="0"/>
              <w:spacing w:line="240" w:lineRule="auto"/>
              <w:ind w:left="0" w:leftChars="0" w:right="0" w:rightChars="0" w:firstLine="0" w:firstLineChars="0"/>
              <w:jc w:val="center"/>
              <w:rPr>
                <w:rFonts w:hint="eastAsia" w:ascii="Times New Roman" w:eastAsia="宋体"/>
                <w:b w:val="0"/>
                <w:bCs/>
                <w:color w:val="0000FF"/>
                <w:sz w:val="24"/>
              </w:rPr>
            </w:pPr>
            <w:r>
              <w:rPr>
                <w:rFonts w:hint="eastAsia" w:hAnsi="宋体"/>
                <w:b w:val="0"/>
                <w:bCs/>
                <w:color w:val="0000FF"/>
                <w:kern w:val="0"/>
                <w:sz w:val="24"/>
                <w:lang w:val="en-US" w:eastAsia="zh-CN"/>
              </w:rPr>
              <w:t>一、</w:t>
            </w:r>
            <w:r>
              <w:rPr>
                <w:rFonts w:hint="eastAsia" w:ascii="Times New Roman" w:hAnsi="宋体" w:eastAsia="宋体"/>
                <w:b w:val="0"/>
                <w:bCs/>
                <w:color w:val="0000FF"/>
                <w:kern w:val="0"/>
                <w:sz w:val="24"/>
                <w:lang w:val="en-US" w:eastAsia="zh-CN"/>
              </w:rPr>
              <w:t>果蔬加工包装</w:t>
            </w:r>
          </w:p>
        </w:tc>
        <w:tc>
          <w:tcPr>
            <w:tcW w:w="1966" w:type="dxa"/>
            <w:vMerge w:val="restart"/>
            <w:tcBorders>
              <w:top w:val="single" w:color="auto" w:sz="4" w:space="0"/>
              <w:left w:val="nil"/>
              <w:bottom w:val="nil"/>
              <w:right w:val="nil"/>
            </w:tcBorders>
            <w:noWrap w:val="0"/>
            <w:tcMar>
              <w:top w:w="-1" w:type="dxa"/>
              <w:left w:w="-1" w:type="dxa"/>
              <w:bottom w:w="-1" w:type="dxa"/>
              <w:right w:w="-1" w:type="dxa"/>
            </w:tcMar>
            <w:vAlign w:val="center"/>
          </w:tcPr>
          <w:p w14:paraId="33145D65">
            <w:pPr>
              <w:snapToGrid w:val="0"/>
              <w:spacing w:line="240" w:lineRule="auto"/>
              <w:ind w:left="0" w:leftChars="0" w:right="0" w:rightChars="0" w:firstLine="0" w:firstLineChars="0"/>
              <w:jc w:val="center"/>
              <w:rPr>
                <w:rFonts w:hint="eastAsia" w:ascii="Times New Roman" w:eastAsia="宋体"/>
                <w:b w:val="0"/>
                <w:bCs/>
                <w:color w:val="0000FF"/>
                <w:sz w:val="24"/>
                <w:szCs w:val="24"/>
              </w:rPr>
            </w:pPr>
            <w:r>
              <w:rPr>
                <w:rFonts w:hint="eastAsia" w:ascii="Times New Roman" w:eastAsia="宋体"/>
                <w:b w:val="0"/>
                <w:bCs/>
                <w:color w:val="0000FF"/>
                <w:sz w:val="24"/>
                <w:szCs w:val="24"/>
              </w:rPr>
              <w:t>江苏绿地农业科技发展有限公司</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52ECF1F8">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32人</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4CBBC2C3">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日均</w:t>
            </w:r>
            <w:r>
              <w:rPr>
                <w:rFonts w:hint="eastAsia"/>
                <w:b w:val="0"/>
                <w:bCs/>
                <w:color w:val="0000FF"/>
                <w:sz w:val="24"/>
                <w:szCs w:val="24"/>
                <w:lang w:val="en-US" w:eastAsia="zh-CN"/>
              </w:rPr>
              <w:t>1</w:t>
            </w:r>
            <w:r>
              <w:rPr>
                <w:rFonts w:hint="eastAsia" w:ascii="Times New Roman" w:eastAsia="宋体"/>
                <w:b w:val="0"/>
                <w:bCs/>
                <w:color w:val="0000FF"/>
                <w:sz w:val="24"/>
                <w:szCs w:val="24"/>
                <w:lang w:val="en-US" w:eastAsia="zh-CN"/>
              </w:rPr>
              <w:t>.3万份</w:t>
            </w:r>
          </w:p>
        </w:tc>
        <w:tc>
          <w:tcPr>
            <w:tcW w:w="3792" w:type="dxa"/>
            <w:tcBorders>
              <w:top w:val="single" w:color="auto" w:sz="4" w:space="0"/>
              <w:left w:val="nil"/>
              <w:bottom w:val="nil"/>
              <w:right w:val="nil"/>
            </w:tcBorders>
            <w:noWrap w:val="0"/>
            <w:tcMar>
              <w:top w:w="-1" w:type="dxa"/>
              <w:left w:w="-1" w:type="dxa"/>
              <w:bottom w:w="-1" w:type="dxa"/>
              <w:right w:w="-1" w:type="dxa"/>
            </w:tcMar>
            <w:vAlign w:val="center"/>
          </w:tcPr>
          <w:p w14:paraId="6E3BF3D1">
            <w:pPr>
              <w:snapToGrid w:val="0"/>
              <w:spacing w:line="240" w:lineRule="auto"/>
              <w:ind w:left="0" w:leftChars="0" w:right="0" w:rightChars="0" w:firstLine="0" w:firstLineChars="0"/>
              <w:jc w:val="left"/>
              <w:rPr>
                <w:rFonts w:hint="eastAsia" w:ascii="Times New Roman" w:eastAsia="宋体"/>
                <w:b w:val="0"/>
                <w:bCs/>
                <w:color w:val="0000FF"/>
                <w:sz w:val="24"/>
                <w:szCs w:val="24"/>
              </w:rPr>
            </w:pPr>
            <w:r>
              <w:rPr>
                <w:rFonts w:hint="eastAsia" w:ascii="Times New Roman" w:eastAsia="宋体"/>
                <w:b w:val="0"/>
                <w:bCs/>
                <w:color w:val="0000FF"/>
                <w:sz w:val="24"/>
                <w:szCs w:val="24"/>
              </w:rPr>
              <w:t>①商品</w:t>
            </w:r>
            <w:r>
              <w:rPr>
                <w:rFonts w:hint="eastAsia" w:ascii="Times New Roman" w:eastAsia="宋体"/>
                <w:b w:val="0"/>
                <w:bCs/>
                <w:color w:val="0000FF"/>
                <w:sz w:val="24"/>
                <w:szCs w:val="24"/>
                <w:lang w:val="en-US" w:eastAsia="zh-CN"/>
              </w:rPr>
              <w:t>与包材的</w:t>
            </w:r>
            <w:r>
              <w:rPr>
                <w:rFonts w:hint="eastAsia" w:ascii="Times New Roman" w:eastAsia="宋体"/>
                <w:b w:val="0"/>
                <w:bCs/>
                <w:color w:val="0000FF"/>
                <w:sz w:val="24"/>
                <w:szCs w:val="24"/>
              </w:rPr>
              <w:t>领料、称重、</w:t>
            </w:r>
            <w:r>
              <w:rPr>
                <w:rFonts w:hint="eastAsia" w:ascii="Times New Roman" w:eastAsia="宋体"/>
                <w:b w:val="0"/>
                <w:bCs/>
                <w:color w:val="0000FF"/>
                <w:sz w:val="24"/>
                <w:szCs w:val="24"/>
                <w:lang w:val="en-US" w:eastAsia="zh-CN"/>
              </w:rPr>
              <w:t>包装、</w:t>
            </w:r>
            <w:r>
              <w:rPr>
                <w:rFonts w:hint="eastAsia" w:ascii="Times New Roman" w:eastAsia="宋体"/>
                <w:b w:val="0"/>
                <w:bCs/>
                <w:color w:val="0000FF"/>
                <w:sz w:val="24"/>
                <w:szCs w:val="24"/>
              </w:rPr>
              <w:t>贴标等</w:t>
            </w:r>
            <w:r>
              <w:rPr>
                <w:rFonts w:hint="eastAsia" w:ascii="Times New Roman" w:eastAsia="宋体"/>
                <w:b w:val="0"/>
                <w:bCs/>
                <w:color w:val="0000FF"/>
                <w:sz w:val="24"/>
                <w:szCs w:val="24"/>
                <w:lang w:val="en-US" w:eastAsia="zh-CN"/>
              </w:rPr>
              <w:t>关联</w:t>
            </w:r>
            <w:r>
              <w:rPr>
                <w:rFonts w:hint="eastAsia" w:ascii="Times New Roman" w:eastAsia="宋体"/>
                <w:b w:val="0"/>
                <w:bCs/>
                <w:color w:val="0000FF"/>
                <w:sz w:val="24"/>
                <w:szCs w:val="24"/>
              </w:rPr>
              <w:t>工作</w:t>
            </w:r>
          </w:p>
          <w:p w14:paraId="22980EAA">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rPr>
              <w:t>②</w:t>
            </w:r>
            <w:r>
              <w:rPr>
                <w:rFonts w:hint="eastAsia" w:ascii="Times New Roman" w:eastAsia="宋体"/>
                <w:b w:val="0"/>
                <w:bCs/>
                <w:color w:val="0000FF"/>
                <w:sz w:val="24"/>
                <w:szCs w:val="24"/>
                <w:lang w:val="en-US" w:eastAsia="zh-CN"/>
              </w:rPr>
              <w:t>包装全过程把控商品质量，异常报备处理</w:t>
            </w:r>
          </w:p>
          <w:p w14:paraId="2AAA2CA5">
            <w:pPr>
              <w:snapToGrid w:val="0"/>
              <w:spacing w:line="240" w:lineRule="auto"/>
              <w:ind w:left="0" w:leftChars="0" w:right="0" w:rightChars="0" w:firstLine="0" w:firstLineChars="0"/>
              <w:jc w:val="left"/>
              <w:rPr>
                <w:rFonts w:hint="eastAsia" w:ascii="Times New Roman" w:eastAsia="宋体"/>
                <w:b w:val="0"/>
                <w:bCs/>
                <w:color w:val="0000FF"/>
                <w:sz w:val="24"/>
                <w:szCs w:val="24"/>
                <w:lang w:val="en-US" w:eastAsia="zh-CN"/>
              </w:rPr>
            </w:pPr>
            <w:r>
              <w:rPr>
                <w:rFonts w:hint="eastAsia" w:ascii="Times New Roman" w:eastAsia="宋体"/>
                <w:b w:val="0"/>
                <w:bCs/>
                <w:color w:val="0000FF"/>
                <w:sz w:val="24"/>
                <w:szCs w:val="24"/>
              </w:rPr>
              <w:t>③载具、</w:t>
            </w:r>
            <w:r>
              <w:rPr>
                <w:rFonts w:hint="eastAsia" w:ascii="Times New Roman" w:eastAsia="宋体"/>
                <w:b w:val="0"/>
                <w:bCs/>
                <w:color w:val="0000FF"/>
                <w:sz w:val="24"/>
                <w:szCs w:val="24"/>
                <w:lang w:val="en-US" w:eastAsia="zh-CN"/>
              </w:rPr>
              <w:t>包装设备维护、</w:t>
            </w:r>
            <w:r>
              <w:rPr>
                <w:rFonts w:hint="eastAsia" w:ascii="Times New Roman" w:eastAsia="宋体"/>
                <w:b w:val="0"/>
                <w:bCs/>
                <w:color w:val="0000FF"/>
                <w:sz w:val="24"/>
                <w:szCs w:val="24"/>
              </w:rPr>
              <w:t>场地卫生等关联</w:t>
            </w:r>
            <w:r>
              <w:rPr>
                <w:rFonts w:hint="eastAsia" w:ascii="Times New Roman" w:eastAsia="宋体"/>
                <w:b w:val="0"/>
                <w:bCs/>
                <w:color w:val="0000FF"/>
                <w:sz w:val="24"/>
                <w:szCs w:val="24"/>
                <w:lang w:val="en-US" w:eastAsia="zh-CN"/>
              </w:rPr>
              <w:t>工作</w:t>
            </w:r>
          </w:p>
        </w:tc>
      </w:tr>
      <w:tr w14:paraId="772A907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30D96347">
            <w:pPr>
              <w:snapToGrid w:val="0"/>
              <w:spacing w:line="240" w:lineRule="auto"/>
              <w:ind w:left="0" w:leftChars="0" w:right="0" w:rightChars="0" w:firstLine="0" w:firstLineChars="0"/>
              <w:jc w:val="center"/>
              <w:rPr>
                <w:rFonts w:hint="eastAsia" w:ascii="Times New Roman" w:eastAsia="宋体"/>
                <w:b w:val="0"/>
                <w:bCs/>
                <w:color w:val="0000FF"/>
                <w:sz w:val="24"/>
              </w:rPr>
            </w:pPr>
            <w:r>
              <w:rPr>
                <w:rFonts w:hint="eastAsia"/>
                <w:b w:val="0"/>
                <w:bCs/>
                <w:color w:val="0000FF"/>
                <w:sz w:val="24"/>
                <w:szCs w:val="24"/>
                <w:lang w:val="en-US" w:eastAsia="zh-CN"/>
              </w:rPr>
              <w:t>二、</w:t>
            </w:r>
            <w:r>
              <w:rPr>
                <w:rFonts w:hint="eastAsia" w:ascii="Times New Roman" w:eastAsia="宋体"/>
                <w:b w:val="0"/>
                <w:bCs/>
                <w:color w:val="0000FF"/>
                <w:sz w:val="24"/>
                <w:szCs w:val="24"/>
              </w:rPr>
              <w:t>果蔬装卸</w:t>
            </w:r>
            <w:r>
              <w:rPr>
                <w:rFonts w:hint="eastAsia" w:ascii="Times New Roman" w:eastAsia="宋体"/>
                <w:b w:val="0"/>
                <w:bCs/>
                <w:color w:val="0000FF"/>
                <w:sz w:val="24"/>
                <w:szCs w:val="24"/>
                <w:lang w:val="en-US" w:eastAsia="zh-CN"/>
              </w:rPr>
              <w:t>与分拣</w:t>
            </w:r>
          </w:p>
        </w:tc>
        <w:tc>
          <w:tcPr>
            <w:tcW w:w="1966" w:type="dxa"/>
            <w:vMerge w:val="continue"/>
            <w:tcBorders>
              <w:top w:val="nil"/>
              <w:left w:val="nil"/>
              <w:bottom w:val="nil"/>
              <w:right w:val="nil"/>
            </w:tcBorders>
            <w:noWrap w:val="0"/>
            <w:tcMar>
              <w:top w:w="-1" w:type="dxa"/>
              <w:left w:w="-1" w:type="dxa"/>
              <w:bottom w:w="-1" w:type="dxa"/>
              <w:right w:w="-1" w:type="dxa"/>
            </w:tcMar>
            <w:vAlign w:val="center"/>
          </w:tcPr>
          <w:p w14:paraId="040D3E14">
            <w:pPr>
              <w:snapToGrid w:val="0"/>
              <w:spacing w:line="240" w:lineRule="auto"/>
              <w:ind w:left="0" w:leftChars="0" w:right="0" w:rightChars="0" w:firstLine="0" w:firstLineChars="0"/>
              <w:jc w:val="center"/>
              <w:rPr>
                <w:rFonts w:hint="eastAsia" w:ascii="Times New Roman" w:eastAsia="宋体"/>
                <w:b w:val="0"/>
                <w:bCs/>
                <w:color w:val="0000FF"/>
                <w:sz w:val="24"/>
                <w:szCs w:val="24"/>
              </w:rPr>
            </w:pPr>
          </w:p>
        </w:tc>
        <w:tc>
          <w:tcPr>
            <w:tcW w:w="0" w:type="auto"/>
            <w:tcBorders>
              <w:top w:val="nil"/>
              <w:left w:val="nil"/>
              <w:bottom w:val="nil"/>
              <w:right w:val="nil"/>
            </w:tcBorders>
            <w:noWrap w:val="0"/>
            <w:tcMar>
              <w:top w:w="-1" w:type="dxa"/>
              <w:left w:w="-1" w:type="dxa"/>
              <w:bottom w:w="-1" w:type="dxa"/>
              <w:right w:w="-1" w:type="dxa"/>
            </w:tcMar>
            <w:vAlign w:val="center"/>
          </w:tcPr>
          <w:p w14:paraId="3BA953F5">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12人</w:t>
            </w:r>
          </w:p>
        </w:tc>
        <w:tc>
          <w:tcPr>
            <w:tcW w:w="0" w:type="auto"/>
            <w:tcBorders>
              <w:top w:val="nil"/>
              <w:left w:val="nil"/>
              <w:bottom w:val="nil"/>
              <w:right w:val="nil"/>
            </w:tcBorders>
            <w:noWrap w:val="0"/>
            <w:tcMar>
              <w:top w:w="-1" w:type="dxa"/>
              <w:left w:w="-1" w:type="dxa"/>
              <w:bottom w:w="-1" w:type="dxa"/>
              <w:right w:w="-1" w:type="dxa"/>
            </w:tcMar>
            <w:vAlign w:val="center"/>
          </w:tcPr>
          <w:p w14:paraId="1CB66130">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日均39吨</w:t>
            </w:r>
          </w:p>
        </w:tc>
        <w:tc>
          <w:tcPr>
            <w:tcW w:w="3792" w:type="dxa"/>
            <w:tcBorders>
              <w:top w:val="nil"/>
              <w:left w:val="nil"/>
              <w:bottom w:val="nil"/>
              <w:right w:val="nil"/>
            </w:tcBorders>
            <w:noWrap w:val="0"/>
            <w:tcMar>
              <w:top w:w="-1" w:type="dxa"/>
              <w:left w:w="-1" w:type="dxa"/>
              <w:bottom w:w="-1" w:type="dxa"/>
              <w:right w:w="-1" w:type="dxa"/>
            </w:tcMar>
            <w:vAlign w:val="center"/>
          </w:tcPr>
          <w:p w14:paraId="35018ED7">
            <w:pPr>
              <w:snapToGrid w:val="0"/>
              <w:spacing w:line="240" w:lineRule="auto"/>
              <w:ind w:left="0" w:leftChars="0" w:right="0" w:rightChars="0" w:firstLine="0" w:firstLineChars="0"/>
              <w:jc w:val="left"/>
              <w:rPr>
                <w:rFonts w:hint="eastAsia" w:ascii="Times New Roman" w:eastAsia="宋体"/>
                <w:b w:val="0"/>
                <w:bCs/>
                <w:color w:val="0000FF"/>
                <w:sz w:val="24"/>
                <w:szCs w:val="24"/>
              </w:rPr>
            </w:pPr>
            <w:r>
              <w:rPr>
                <w:rFonts w:hint="eastAsia" w:ascii="Times New Roman" w:eastAsia="宋体"/>
                <w:b w:val="0"/>
                <w:bCs/>
                <w:color w:val="0000FF"/>
                <w:sz w:val="24"/>
                <w:szCs w:val="24"/>
              </w:rPr>
              <w:t>①</w:t>
            </w:r>
            <w:r>
              <w:rPr>
                <w:rFonts w:hint="eastAsia" w:ascii="Times New Roman" w:eastAsia="宋体"/>
                <w:b w:val="0"/>
                <w:bCs/>
                <w:color w:val="0000FF"/>
                <w:sz w:val="24"/>
                <w:szCs w:val="24"/>
                <w:lang w:val="en-US" w:eastAsia="zh-CN"/>
              </w:rPr>
              <w:t>按规则</w:t>
            </w:r>
            <w:r>
              <w:rPr>
                <w:rFonts w:hint="eastAsia" w:ascii="Times New Roman" w:eastAsia="宋体"/>
                <w:b w:val="0"/>
                <w:bCs/>
                <w:color w:val="0000FF"/>
                <w:sz w:val="24"/>
                <w:szCs w:val="24"/>
              </w:rPr>
              <w:t>卸货、分拣</w:t>
            </w:r>
            <w:r>
              <w:rPr>
                <w:rFonts w:hint="eastAsia" w:ascii="Times New Roman" w:eastAsia="宋体"/>
                <w:b w:val="0"/>
                <w:bCs/>
                <w:color w:val="0000FF"/>
                <w:sz w:val="24"/>
                <w:szCs w:val="24"/>
                <w:lang w:eastAsia="zh-CN"/>
              </w:rPr>
              <w:t>、</w:t>
            </w:r>
            <w:r>
              <w:rPr>
                <w:rFonts w:hint="eastAsia" w:ascii="Times New Roman" w:eastAsia="宋体"/>
                <w:b w:val="0"/>
                <w:bCs/>
                <w:color w:val="0000FF"/>
                <w:sz w:val="24"/>
                <w:szCs w:val="24"/>
              </w:rPr>
              <w:t>合流至门店集货区</w:t>
            </w:r>
          </w:p>
          <w:p w14:paraId="33938299">
            <w:pPr>
              <w:snapToGrid w:val="0"/>
              <w:spacing w:line="240" w:lineRule="auto"/>
              <w:ind w:left="0" w:leftChars="0" w:right="0" w:rightChars="0" w:firstLine="0" w:firstLineChars="0"/>
              <w:jc w:val="left"/>
              <w:rPr>
                <w:rFonts w:hint="eastAsia" w:ascii="Times New Roman" w:eastAsia="宋体"/>
                <w:b w:val="0"/>
                <w:bCs/>
                <w:color w:val="0000FF"/>
                <w:sz w:val="24"/>
                <w:szCs w:val="24"/>
              </w:rPr>
            </w:pPr>
            <w:r>
              <w:rPr>
                <w:rFonts w:hint="eastAsia" w:ascii="Times New Roman" w:eastAsia="宋体"/>
                <w:b w:val="0"/>
                <w:bCs/>
                <w:color w:val="0000FF"/>
                <w:sz w:val="24"/>
                <w:szCs w:val="24"/>
              </w:rPr>
              <w:t>②商品整板打包、缠膜、协助司机装车</w:t>
            </w:r>
          </w:p>
          <w:p w14:paraId="6D746C87">
            <w:pPr>
              <w:snapToGrid w:val="0"/>
              <w:spacing w:line="240" w:lineRule="auto"/>
              <w:ind w:left="0" w:leftChars="0" w:right="0" w:rightChars="0" w:firstLine="0" w:firstLineChars="0"/>
              <w:jc w:val="left"/>
              <w:rPr>
                <w:rFonts w:hint="eastAsia" w:ascii="Times New Roman" w:eastAsia="宋体"/>
                <w:b w:val="0"/>
                <w:bCs/>
                <w:color w:val="0000FF"/>
                <w:sz w:val="24"/>
                <w:szCs w:val="24"/>
                <w:lang w:val="en-US" w:eastAsia="zh-CN"/>
              </w:rPr>
            </w:pPr>
            <w:r>
              <w:rPr>
                <w:rFonts w:hint="eastAsia" w:ascii="Times New Roman" w:eastAsia="宋体"/>
                <w:b w:val="0"/>
                <w:bCs/>
                <w:color w:val="0000FF"/>
                <w:sz w:val="24"/>
                <w:szCs w:val="24"/>
              </w:rPr>
              <w:t>③商品</w:t>
            </w:r>
            <w:r>
              <w:rPr>
                <w:rFonts w:hint="eastAsia" w:ascii="Times New Roman" w:eastAsia="宋体"/>
                <w:b w:val="0"/>
                <w:bCs/>
                <w:color w:val="0000FF"/>
                <w:sz w:val="24"/>
                <w:szCs w:val="24"/>
                <w:lang w:val="en-US" w:eastAsia="zh-CN"/>
              </w:rPr>
              <w:t>库存及物料载具</w:t>
            </w:r>
            <w:r>
              <w:rPr>
                <w:rFonts w:hint="eastAsia" w:ascii="Times New Roman" w:eastAsia="宋体"/>
                <w:b w:val="0"/>
                <w:bCs/>
                <w:color w:val="0000FF"/>
                <w:sz w:val="24"/>
                <w:szCs w:val="24"/>
              </w:rPr>
              <w:t>管理、场地及其周边卫生清理</w:t>
            </w:r>
            <w:r>
              <w:rPr>
                <w:rFonts w:hint="eastAsia" w:ascii="Times New Roman" w:eastAsia="宋体"/>
                <w:b w:val="0"/>
                <w:bCs/>
                <w:color w:val="0000FF"/>
                <w:sz w:val="24"/>
                <w:szCs w:val="24"/>
                <w:lang w:val="en-US" w:eastAsia="zh-CN"/>
              </w:rPr>
              <w:t>工作</w:t>
            </w:r>
          </w:p>
        </w:tc>
      </w:tr>
      <w:tr w14:paraId="531707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44145AA8">
            <w:pPr>
              <w:snapToGrid w:val="0"/>
              <w:spacing w:line="240" w:lineRule="auto"/>
              <w:ind w:left="0" w:leftChars="0" w:right="0" w:rightChars="0" w:firstLine="0" w:firstLineChars="0"/>
              <w:jc w:val="center"/>
              <w:rPr>
                <w:rFonts w:hint="eastAsia" w:ascii="Times New Roman" w:eastAsia="宋体"/>
                <w:b w:val="0"/>
                <w:bCs/>
                <w:color w:val="0000FF"/>
                <w:sz w:val="24"/>
              </w:rPr>
            </w:pPr>
            <w:r>
              <w:rPr>
                <w:rFonts w:hint="eastAsia"/>
                <w:b w:val="0"/>
                <w:bCs/>
                <w:color w:val="0000FF"/>
                <w:sz w:val="24"/>
                <w:szCs w:val="24"/>
                <w:lang w:val="en-US" w:eastAsia="zh-CN"/>
              </w:rPr>
              <w:t>三、</w:t>
            </w:r>
            <w:r>
              <w:rPr>
                <w:rFonts w:hint="eastAsia" w:ascii="Times New Roman" w:eastAsia="宋体"/>
                <w:b w:val="0"/>
                <w:bCs/>
                <w:color w:val="0000FF"/>
                <w:sz w:val="24"/>
                <w:szCs w:val="24"/>
                <w:lang w:val="en-US" w:eastAsia="zh-CN"/>
              </w:rPr>
              <w:t>果蔬计量</w:t>
            </w:r>
          </w:p>
        </w:tc>
        <w:tc>
          <w:tcPr>
            <w:tcW w:w="1966" w:type="dxa"/>
            <w:vMerge w:val="continue"/>
            <w:tcBorders>
              <w:top w:val="nil"/>
              <w:left w:val="nil"/>
              <w:bottom w:val="nil"/>
              <w:right w:val="nil"/>
            </w:tcBorders>
            <w:noWrap w:val="0"/>
            <w:tcMar>
              <w:top w:w="-1" w:type="dxa"/>
              <w:left w:w="-1" w:type="dxa"/>
              <w:bottom w:w="-1" w:type="dxa"/>
              <w:right w:w="-1" w:type="dxa"/>
            </w:tcMar>
            <w:vAlign w:val="center"/>
          </w:tcPr>
          <w:p w14:paraId="17429476">
            <w:pPr>
              <w:snapToGrid w:val="0"/>
              <w:spacing w:line="240" w:lineRule="auto"/>
              <w:ind w:left="0" w:leftChars="0" w:right="0" w:rightChars="0" w:firstLine="0" w:firstLineChars="0"/>
              <w:jc w:val="center"/>
              <w:rPr>
                <w:rFonts w:hint="eastAsia" w:ascii="Times New Roman" w:eastAsia="宋体"/>
                <w:b w:val="0"/>
                <w:bCs/>
                <w:color w:val="0000FF"/>
                <w:sz w:val="24"/>
                <w:szCs w:val="24"/>
              </w:rPr>
            </w:pPr>
          </w:p>
        </w:tc>
        <w:tc>
          <w:tcPr>
            <w:tcW w:w="0" w:type="auto"/>
            <w:tcBorders>
              <w:top w:val="nil"/>
              <w:left w:val="nil"/>
              <w:bottom w:val="nil"/>
              <w:right w:val="nil"/>
            </w:tcBorders>
            <w:noWrap w:val="0"/>
            <w:tcMar>
              <w:top w:w="-1" w:type="dxa"/>
              <w:left w:w="-1" w:type="dxa"/>
              <w:bottom w:w="-1" w:type="dxa"/>
              <w:right w:w="-1" w:type="dxa"/>
            </w:tcMar>
            <w:vAlign w:val="center"/>
          </w:tcPr>
          <w:p w14:paraId="6FDA71FC">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3人</w:t>
            </w:r>
          </w:p>
        </w:tc>
        <w:tc>
          <w:tcPr>
            <w:tcW w:w="0" w:type="auto"/>
            <w:tcBorders>
              <w:top w:val="nil"/>
              <w:left w:val="nil"/>
              <w:bottom w:val="nil"/>
              <w:right w:val="nil"/>
            </w:tcBorders>
            <w:noWrap w:val="0"/>
            <w:tcMar>
              <w:top w:w="-1" w:type="dxa"/>
              <w:left w:w="-1" w:type="dxa"/>
              <w:bottom w:w="-1" w:type="dxa"/>
              <w:right w:w="-1" w:type="dxa"/>
            </w:tcMar>
            <w:vAlign w:val="center"/>
          </w:tcPr>
          <w:p w14:paraId="7B0701E4">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日均39吨</w:t>
            </w:r>
          </w:p>
        </w:tc>
        <w:tc>
          <w:tcPr>
            <w:tcW w:w="3792" w:type="dxa"/>
            <w:tcBorders>
              <w:top w:val="nil"/>
              <w:left w:val="nil"/>
              <w:bottom w:val="nil"/>
              <w:right w:val="nil"/>
            </w:tcBorders>
            <w:noWrap w:val="0"/>
            <w:tcMar>
              <w:top w:w="-1" w:type="dxa"/>
              <w:left w:w="-1" w:type="dxa"/>
              <w:bottom w:w="-1" w:type="dxa"/>
              <w:right w:w="-1" w:type="dxa"/>
            </w:tcMar>
            <w:vAlign w:val="center"/>
          </w:tcPr>
          <w:p w14:paraId="40459ACD">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rPr>
              <w:t>①</w:t>
            </w:r>
            <w:r>
              <w:rPr>
                <w:rFonts w:hint="eastAsia" w:ascii="Times New Roman" w:eastAsia="宋体"/>
                <w:b w:val="0"/>
                <w:bCs/>
                <w:color w:val="0000FF"/>
                <w:sz w:val="24"/>
                <w:szCs w:val="24"/>
                <w:lang w:val="en-US" w:eastAsia="zh-CN"/>
              </w:rPr>
              <w:t>计量技术岗，熟悉使用电脑操作系统及PDA规范操作</w:t>
            </w:r>
          </w:p>
          <w:p w14:paraId="7504C51D">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rPr>
              <w:t>②</w:t>
            </w:r>
            <w:r>
              <w:rPr>
                <w:rFonts w:hint="eastAsia" w:ascii="Times New Roman" w:eastAsia="宋体"/>
                <w:b w:val="0"/>
                <w:bCs/>
                <w:color w:val="0000FF"/>
                <w:sz w:val="24"/>
                <w:szCs w:val="24"/>
                <w:lang w:val="en-US" w:eastAsia="zh-CN"/>
              </w:rPr>
              <w:t>分货规则按门店订单及要求进行（称重以计算净重，包装以份数，货量</w:t>
            </w:r>
            <w:r>
              <w:rPr>
                <w:rFonts w:hint="eastAsia" w:ascii="Times New Roman" w:hAnsi="宋体" w:eastAsia="宋体" w:cs="宋体"/>
                <w:b w:val="0"/>
                <w:bCs/>
                <w:color w:val="0000FF"/>
                <w:sz w:val="24"/>
                <w:szCs w:val="24"/>
                <w:lang w:val="en-US" w:eastAsia="zh-CN"/>
              </w:rPr>
              <w:t>≠订单时按增降比例分配</w:t>
            </w:r>
            <w:r>
              <w:rPr>
                <w:rFonts w:hint="eastAsia" w:ascii="Times New Roman" w:eastAsia="宋体"/>
                <w:b w:val="0"/>
                <w:bCs/>
                <w:color w:val="0000FF"/>
                <w:sz w:val="24"/>
                <w:szCs w:val="24"/>
                <w:lang w:val="en-US" w:eastAsia="zh-CN"/>
              </w:rPr>
              <w:t>）</w:t>
            </w:r>
          </w:p>
          <w:p w14:paraId="2821B2CD">
            <w:pPr>
              <w:snapToGrid w:val="0"/>
              <w:spacing w:line="240" w:lineRule="auto"/>
              <w:ind w:left="0" w:leftChars="0" w:right="0" w:rightChars="0" w:firstLine="0" w:firstLineChars="0"/>
              <w:jc w:val="left"/>
              <w:rPr>
                <w:rFonts w:hint="eastAsia" w:ascii="Times New Roman" w:eastAsia="宋体"/>
                <w:b w:val="0"/>
                <w:bCs/>
                <w:color w:val="0000FF"/>
                <w:sz w:val="24"/>
                <w:szCs w:val="24"/>
                <w:lang w:val="en-US" w:eastAsia="zh-CN"/>
              </w:rPr>
            </w:pPr>
            <w:r>
              <w:rPr>
                <w:rFonts w:hint="eastAsia" w:ascii="Times New Roman" w:eastAsia="宋体"/>
                <w:b w:val="0"/>
                <w:bCs/>
                <w:color w:val="0000FF"/>
                <w:sz w:val="24"/>
                <w:szCs w:val="24"/>
              </w:rPr>
              <w:t>③</w:t>
            </w:r>
            <w:r>
              <w:rPr>
                <w:rFonts w:hint="eastAsia" w:ascii="Times New Roman" w:eastAsia="宋体"/>
                <w:b w:val="0"/>
                <w:bCs/>
                <w:color w:val="0000FF"/>
                <w:sz w:val="24"/>
                <w:szCs w:val="24"/>
                <w:lang w:val="en-US" w:eastAsia="zh-CN"/>
              </w:rPr>
              <w:t>计量全过程把控商品质量，异常报备处理</w:t>
            </w:r>
          </w:p>
          <w:p w14:paraId="174EFED3">
            <w:pPr>
              <w:snapToGrid w:val="0"/>
              <w:spacing w:line="240" w:lineRule="auto"/>
              <w:ind w:left="0" w:leftChars="0" w:right="0" w:rightChars="0" w:firstLine="0" w:firstLineChars="0"/>
              <w:jc w:val="left"/>
              <w:rPr>
                <w:rFonts w:hint="eastAsia" w:ascii="Times New Roman" w:hAnsi="宋体" w:eastAsia="宋体" w:cs="宋体"/>
                <w:b w:val="0"/>
                <w:bCs/>
                <w:color w:val="0000FF"/>
                <w:sz w:val="24"/>
                <w:szCs w:val="24"/>
                <w:lang w:val="en-US" w:eastAsia="zh-CN"/>
              </w:rPr>
            </w:pPr>
            <w:r>
              <w:rPr>
                <w:rFonts w:hint="eastAsia" w:ascii="Times New Roman" w:hAnsi="宋体" w:eastAsia="宋体" w:cs="宋体"/>
                <w:b w:val="0"/>
                <w:bCs/>
                <w:color w:val="0000FF"/>
                <w:sz w:val="24"/>
                <w:szCs w:val="24"/>
                <w:lang w:val="en-US" w:eastAsia="zh-CN"/>
              </w:rPr>
              <w:t>④出库载具清点做账，商品复核工作</w:t>
            </w:r>
          </w:p>
          <w:p w14:paraId="2DA5C6AC">
            <w:pPr>
              <w:snapToGrid w:val="0"/>
              <w:spacing w:line="240" w:lineRule="auto"/>
              <w:ind w:left="0" w:leftChars="0" w:right="0" w:rightChars="0" w:firstLine="0" w:firstLineChars="0"/>
              <w:jc w:val="left"/>
              <w:rPr>
                <w:rFonts w:hint="default" w:ascii="Times New Roman" w:hAnsi="宋体" w:eastAsia="宋体" w:cs="宋体"/>
                <w:b w:val="0"/>
                <w:bCs/>
                <w:color w:val="0000FF"/>
                <w:sz w:val="24"/>
                <w:szCs w:val="24"/>
                <w:lang w:val="en-US" w:eastAsia="zh-CN"/>
              </w:rPr>
            </w:pPr>
            <w:r>
              <w:rPr>
                <w:rFonts w:hint="eastAsia" w:ascii="Times New Roman" w:hAnsi="宋体" w:eastAsia="宋体" w:cs="宋体"/>
                <w:b w:val="0"/>
                <w:bCs/>
                <w:color w:val="0000FF"/>
                <w:sz w:val="24"/>
                <w:szCs w:val="24"/>
                <w:lang w:val="en-US" w:eastAsia="zh-CN"/>
              </w:rPr>
              <w:t>⑤电子秤、PDF、蓝牙打印机归位或充电</w:t>
            </w:r>
          </w:p>
        </w:tc>
      </w:tr>
      <w:tr w14:paraId="55FC655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63BBC25">
            <w:pPr>
              <w:snapToGrid w:val="0"/>
              <w:spacing w:line="240" w:lineRule="auto"/>
              <w:ind w:left="0" w:leftChars="0" w:right="0" w:rightChars="0" w:firstLine="0" w:firstLineChars="0"/>
              <w:jc w:val="center"/>
              <w:rPr>
                <w:rFonts w:hint="eastAsia" w:ascii="Times New Roman" w:eastAsia="宋体"/>
                <w:b w:val="0"/>
                <w:bCs/>
                <w:color w:val="0000FF"/>
                <w:sz w:val="24"/>
              </w:rPr>
            </w:pPr>
            <w:r>
              <w:rPr>
                <w:rFonts w:hint="eastAsia"/>
                <w:b w:val="0"/>
                <w:bCs/>
                <w:color w:val="0000FF"/>
                <w:sz w:val="24"/>
                <w:szCs w:val="24"/>
                <w:lang w:val="en-US" w:eastAsia="zh-CN"/>
              </w:rPr>
              <w:t>四、</w:t>
            </w:r>
            <w:r>
              <w:rPr>
                <w:rFonts w:hint="eastAsia" w:ascii="Times New Roman" w:eastAsia="宋体"/>
                <w:b w:val="0"/>
                <w:bCs/>
                <w:color w:val="0000FF"/>
                <w:sz w:val="24"/>
                <w:szCs w:val="24"/>
                <w:lang w:val="en-US" w:eastAsia="zh-CN"/>
              </w:rPr>
              <w:t>熟食加工劳务</w:t>
            </w:r>
          </w:p>
        </w:tc>
        <w:tc>
          <w:tcPr>
            <w:tcW w:w="1966" w:type="dxa"/>
            <w:vMerge w:val="continue"/>
            <w:tcBorders>
              <w:top w:val="nil"/>
              <w:left w:val="nil"/>
              <w:bottom w:val="nil"/>
              <w:right w:val="nil"/>
            </w:tcBorders>
            <w:noWrap w:val="0"/>
            <w:tcMar>
              <w:top w:w="-1" w:type="dxa"/>
              <w:left w:w="-1" w:type="dxa"/>
              <w:bottom w:w="-1" w:type="dxa"/>
              <w:right w:w="-1" w:type="dxa"/>
            </w:tcMar>
            <w:vAlign w:val="center"/>
          </w:tcPr>
          <w:p w14:paraId="004EF2DE">
            <w:pPr>
              <w:snapToGrid w:val="0"/>
              <w:spacing w:line="240" w:lineRule="auto"/>
              <w:ind w:left="0" w:leftChars="0" w:right="0" w:rightChars="0" w:firstLine="0" w:firstLineChars="0"/>
              <w:jc w:val="center"/>
              <w:rPr>
                <w:rFonts w:hint="eastAsia" w:ascii="Times New Roman" w:eastAsia="宋体"/>
                <w:b w:val="0"/>
                <w:bCs/>
                <w:color w:val="0000FF"/>
                <w:sz w:val="24"/>
                <w:szCs w:val="24"/>
              </w:rPr>
            </w:pPr>
          </w:p>
        </w:tc>
        <w:tc>
          <w:tcPr>
            <w:tcW w:w="0" w:type="auto"/>
            <w:tcBorders>
              <w:top w:val="nil"/>
              <w:left w:val="nil"/>
              <w:bottom w:val="nil"/>
              <w:right w:val="nil"/>
            </w:tcBorders>
            <w:noWrap w:val="0"/>
            <w:tcMar>
              <w:top w:w="-1" w:type="dxa"/>
              <w:left w:w="-1" w:type="dxa"/>
              <w:bottom w:w="-1" w:type="dxa"/>
              <w:right w:w="-1" w:type="dxa"/>
            </w:tcMar>
            <w:vAlign w:val="center"/>
          </w:tcPr>
          <w:p w14:paraId="233DCB02">
            <w:pPr>
              <w:snapToGrid w:val="0"/>
              <w:spacing w:line="240" w:lineRule="auto"/>
              <w:ind w:left="0" w:leftChars="0" w:right="0" w:rightChars="0" w:firstLine="0" w:firstLineChars="0"/>
              <w:jc w:val="left"/>
              <w:rPr>
                <w:rFonts w:hint="default" w:ascii="Times New Roman" w:eastAsia="宋体"/>
                <w:b w:val="0"/>
                <w:bCs/>
                <w:color w:val="0000FF"/>
                <w:sz w:val="24"/>
                <w:szCs w:val="24"/>
                <w:lang w:val="en-US" w:eastAsia="zh-CN"/>
              </w:rPr>
            </w:pPr>
            <w:r>
              <w:rPr>
                <w:rFonts w:hint="eastAsia"/>
                <w:b w:val="0"/>
                <w:bCs/>
                <w:color w:val="0000FF"/>
                <w:sz w:val="24"/>
                <w:szCs w:val="24"/>
                <w:lang w:val="en-US" w:eastAsia="zh-CN"/>
              </w:rPr>
              <w:t>33人</w:t>
            </w:r>
          </w:p>
        </w:tc>
        <w:tc>
          <w:tcPr>
            <w:tcW w:w="0" w:type="auto"/>
            <w:tcBorders>
              <w:top w:val="nil"/>
              <w:left w:val="nil"/>
              <w:bottom w:val="nil"/>
              <w:right w:val="nil"/>
            </w:tcBorders>
            <w:noWrap w:val="0"/>
            <w:tcMar>
              <w:top w:w="-1" w:type="dxa"/>
              <w:left w:w="-1" w:type="dxa"/>
              <w:bottom w:w="-1" w:type="dxa"/>
              <w:right w:w="-1" w:type="dxa"/>
            </w:tcMar>
            <w:vAlign w:val="center"/>
          </w:tcPr>
          <w:p w14:paraId="3006B0FC">
            <w:pPr>
              <w:snapToGrid w:val="0"/>
              <w:spacing w:line="240" w:lineRule="auto"/>
              <w:ind w:left="0" w:leftChars="0" w:right="0" w:rightChars="0" w:firstLine="0" w:firstLineChars="0"/>
              <w:jc w:val="left"/>
              <w:rPr>
                <w:rFonts w:hint="eastAsia"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日均327小时</w:t>
            </w:r>
          </w:p>
        </w:tc>
        <w:tc>
          <w:tcPr>
            <w:tcW w:w="3792" w:type="dxa"/>
            <w:tcBorders>
              <w:top w:val="nil"/>
              <w:left w:val="nil"/>
              <w:bottom w:val="nil"/>
              <w:right w:val="nil"/>
            </w:tcBorders>
            <w:noWrap w:val="0"/>
            <w:tcMar>
              <w:top w:w="-1" w:type="dxa"/>
              <w:left w:w="-1" w:type="dxa"/>
              <w:bottom w:w="-1" w:type="dxa"/>
              <w:right w:w="-1" w:type="dxa"/>
            </w:tcMar>
            <w:vAlign w:val="center"/>
          </w:tcPr>
          <w:p w14:paraId="35971A85">
            <w:pPr>
              <w:snapToGrid w:val="0"/>
              <w:spacing w:line="240" w:lineRule="auto"/>
              <w:ind w:left="0" w:leftChars="0" w:right="0" w:rightChars="0" w:firstLine="0" w:firstLineChars="0"/>
              <w:jc w:val="left"/>
              <w:rPr>
                <w:rFonts w:hint="eastAsia" w:ascii="Times New Roman" w:eastAsia="宋体"/>
                <w:b w:val="0"/>
                <w:bCs/>
                <w:color w:val="0000FF"/>
                <w:sz w:val="24"/>
                <w:szCs w:val="24"/>
                <w:lang w:eastAsia="zh-CN"/>
              </w:rPr>
            </w:pPr>
            <w:r>
              <w:rPr>
                <w:rFonts w:hint="eastAsia" w:ascii="Times New Roman" w:eastAsia="宋体"/>
                <w:b w:val="0"/>
                <w:bCs/>
                <w:color w:val="0000FF"/>
                <w:sz w:val="24"/>
                <w:szCs w:val="24"/>
                <w:lang w:eastAsia="zh-CN"/>
              </w:rPr>
              <w:t>1.生产车间作业人员：严格按照食品生产规范开展车间作业，落实车间环境卫生、工序操作、物料流转等岗位要求，保证生产作业合规有序。</w:t>
            </w:r>
          </w:p>
          <w:p w14:paraId="546261AE">
            <w:pPr>
              <w:snapToGrid w:val="0"/>
              <w:spacing w:line="240" w:lineRule="auto"/>
              <w:ind w:left="0" w:leftChars="0" w:right="0" w:rightChars="0" w:firstLine="0" w:firstLineChars="0"/>
              <w:jc w:val="left"/>
              <w:rPr>
                <w:rFonts w:hint="eastAsia" w:ascii="Times New Roman" w:eastAsia="宋体"/>
                <w:b w:val="0"/>
                <w:bCs/>
                <w:color w:val="0000FF"/>
                <w:sz w:val="24"/>
                <w:szCs w:val="24"/>
                <w:lang w:eastAsia="zh-CN"/>
              </w:rPr>
            </w:pPr>
            <w:r>
              <w:rPr>
                <w:rFonts w:hint="eastAsia" w:ascii="Times New Roman" w:eastAsia="宋体"/>
                <w:b w:val="0"/>
                <w:bCs/>
                <w:color w:val="0000FF"/>
                <w:sz w:val="24"/>
                <w:szCs w:val="24"/>
                <w:lang w:eastAsia="zh-CN"/>
              </w:rPr>
              <w:t>2.掌握食品检测相关专业知识，严格执行产品检验标准，对原材料、半成品、成品开展质量检测，做好检测记录，把控出厂质量，及时识别产品质量分析。</w:t>
            </w:r>
          </w:p>
          <w:p w14:paraId="409AF4C7">
            <w:pPr>
              <w:snapToGrid w:val="0"/>
              <w:spacing w:line="240" w:lineRule="auto"/>
              <w:ind w:left="0" w:leftChars="0" w:right="0" w:rightChars="0" w:firstLine="0" w:firstLineChars="0"/>
              <w:jc w:val="left"/>
              <w:rPr>
                <w:rFonts w:hint="eastAsia" w:ascii="Times New Roman" w:eastAsia="宋体"/>
                <w:b w:val="0"/>
                <w:bCs/>
                <w:color w:val="0000FF"/>
                <w:sz w:val="24"/>
                <w:szCs w:val="24"/>
                <w:lang w:eastAsia="zh-CN"/>
              </w:rPr>
            </w:pPr>
            <w:r>
              <w:rPr>
                <w:rFonts w:hint="eastAsia" w:ascii="Times New Roman" w:eastAsia="宋体"/>
                <w:b w:val="0"/>
                <w:bCs/>
                <w:color w:val="0000FF"/>
                <w:sz w:val="24"/>
                <w:szCs w:val="24"/>
                <w:lang w:eastAsia="zh-CN"/>
              </w:rPr>
              <w:t>3.负责原料收货、成品发货登记管理，根据实际生产录入生产单据、台账整理、出入库数据核对，及时传递生产、收发货物信息，保证生产单据流转、仓储收发业务准确高效。</w:t>
            </w:r>
          </w:p>
        </w:tc>
      </w:tr>
      <w:tr w14:paraId="1C981A5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65" w:type="dxa"/>
            <w:tcBorders>
              <w:top w:val="nil"/>
              <w:left w:val="nil"/>
              <w:bottom w:val="single" w:color="auto" w:sz="12" w:space="0"/>
              <w:right w:val="nil"/>
            </w:tcBorders>
            <w:noWrap w:val="0"/>
            <w:tcMar>
              <w:top w:w="-1" w:type="dxa"/>
              <w:left w:w="-1" w:type="dxa"/>
              <w:bottom w:w="-1" w:type="dxa"/>
              <w:right w:w="-1" w:type="dxa"/>
            </w:tcMar>
            <w:vAlign w:val="center"/>
          </w:tcPr>
          <w:p w14:paraId="54C859D5">
            <w:pPr>
              <w:snapToGrid w:val="0"/>
              <w:spacing w:line="240" w:lineRule="auto"/>
              <w:ind w:left="0" w:leftChars="0" w:right="0" w:rightChars="0" w:firstLine="0" w:firstLineChars="0"/>
              <w:jc w:val="center"/>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人员到位时间</w:t>
            </w:r>
          </w:p>
        </w:tc>
        <w:tc>
          <w:tcPr>
            <w:tcW w:w="3792" w:type="dxa"/>
            <w:gridSpan w:val="4"/>
            <w:tcBorders>
              <w:top w:val="nil"/>
              <w:left w:val="nil"/>
              <w:bottom w:val="single" w:color="auto" w:sz="12" w:space="0"/>
              <w:right w:val="nil"/>
            </w:tcBorders>
            <w:noWrap w:val="0"/>
            <w:tcMar>
              <w:top w:w="-1" w:type="dxa"/>
              <w:left w:w="-1" w:type="dxa"/>
              <w:bottom w:w="-1" w:type="dxa"/>
              <w:right w:w="-1" w:type="dxa"/>
            </w:tcMar>
            <w:vAlign w:val="center"/>
          </w:tcPr>
          <w:p w14:paraId="4621BF49">
            <w:pPr>
              <w:snapToGrid w:val="0"/>
              <w:spacing w:line="240" w:lineRule="auto"/>
              <w:ind w:left="0" w:leftChars="0" w:right="0" w:rightChars="0" w:firstLine="0" w:firstLineChars="0"/>
              <w:jc w:val="center"/>
              <w:rPr>
                <w:rFonts w:hint="default" w:ascii="Times New Roman" w:eastAsia="宋体"/>
                <w:b w:val="0"/>
                <w:bCs/>
                <w:color w:val="0000FF"/>
                <w:sz w:val="24"/>
                <w:szCs w:val="24"/>
                <w:lang w:val="en-US" w:eastAsia="zh-CN"/>
              </w:rPr>
            </w:pPr>
            <w:r>
              <w:rPr>
                <w:rFonts w:hint="eastAsia" w:ascii="Times New Roman" w:eastAsia="宋体"/>
                <w:b w:val="0"/>
                <w:bCs/>
                <w:color w:val="0000FF"/>
                <w:sz w:val="24"/>
                <w:szCs w:val="24"/>
                <w:lang w:val="en-US" w:eastAsia="zh-CN"/>
              </w:rPr>
              <w:t>2026年10月24日</w:t>
            </w:r>
          </w:p>
        </w:tc>
      </w:tr>
    </w:tbl>
    <w:p w14:paraId="48E45AE6">
      <w:pPr>
        <w:spacing w:after="120" w:afterLines="50" w:line="288" w:lineRule="auto"/>
        <w:rPr>
          <w:rFonts w:hint="eastAsia" w:ascii="宋体" w:hAnsi="宋体"/>
          <w:sz w:val="24"/>
          <w:szCs w:val="24"/>
        </w:rPr>
      </w:pPr>
    </w:p>
    <w:p w14:paraId="4FF7BD6F">
      <w:pPr>
        <w:spacing w:after="120" w:afterLines="50" w:line="288" w:lineRule="auto"/>
        <w:rPr>
          <w:rFonts w:ascii="宋体" w:hAnsi="宋体"/>
          <w:sz w:val="24"/>
          <w:szCs w:val="24"/>
        </w:rPr>
      </w:pPr>
      <w:r>
        <w:rPr>
          <w:rFonts w:hint="eastAsia" w:ascii="宋体" w:hAnsi="宋体"/>
          <w:sz w:val="24"/>
          <w:szCs w:val="24"/>
        </w:rPr>
        <w:t>（2）招标方岗位雇员要求：</w:t>
      </w:r>
    </w:p>
    <w:p w14:paraId="2025D748">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1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①</w:t>
      </w:r>
      <w:r>
        <w:rPr>
          <w:rFonts w:ascii="宋体" w:hAnsi="宋体"/>
          <w:sz w:val="24"/>
          <w:szCs w:val="24"/>
        </w:rPr>
        <w:fldChar w:fldCharType="end"/>
      </w:r>
      <w:r>
        <w:rPr>
          <w:rFonts w:hint="eastAsia" w:ascii="宋体" w:hAnsi="宋体"/>
          <w:sz w:val="24"/>
          <w:szCs w:val="24"/>
        </w:rPr>
        <w:t>投标方派驻招标方工作的人员，应保证其身体健康，确无犯罪前科及嗜毒、赌博及酗酒等不良嗜好，且未涉及未结之法律诉讼，投标方应在入场前向招标方提供派驻人员的无犯罪记录证明。</w:t>
      </w:r>
    </w:p>
    <w:p w14:paraId="76B389E0">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2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②</w:t>
      </w:r>
      <w:r>
        <w:rPr>
          <w:rFonts w:ascii="宋体" w:hAnsi="宋体"/>
          <w:sz w:val="24"/>
          <w:szCs w:val="24"/>
        </w:rPr>
        <w:fldChar w:fldCharType="end"/>
      </w:r>
      <w:r>
        <w:rPr>
          <w:rFonts w:hint="eastAsia" w:ascii="宋体" w:hAnsi="宋体"/>
          <w:sz w:val="24"/>
          <w:szCs w:val="24"/>
        </w:rPr>
        <w:t>投标方人员在现场工作时应按招标方要求穿着统一制服。</w:t>
      </w:r>
    </w:p>
    <w:p w14:paraId="7556A37B">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3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③</w:t>
      </w:r>
      <w:r>
        <w:rPr>
          <w:rFonts w:ascii="宋体" w:hAnsi="宋体"/>
          <w:sz w:val="24"/>
          <w:szCs w:val="24"/>
        </w:rPr>
        <w:fldChar w:fldCharType="end"/>
      </w:r>
      <w:r>
        <w:rPr>
          <w:rFonts w:hint="eastAsia" w:ascii="宋体" w:hAnsi="宋体"/>
          <w:sz w:val="24"/>
          <w:szCs w:val="24"/>
        </w:rPr>
        <w:t>投标方必须对其员工的安全负责，并提供相应的保险保障。</w:t>
      </w:r>
    </w:p>
    <w:p w14:paraId="45533A03">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4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④</w:t>
      </w:r>
      <w:r>
        <w:rPr>
          <w:rFonts w:ascii="宋体" w:hAnsi="宋体"/>
          <w:sz w:val="24"/>
          <w:szCs w:val="24"/>
        </w:rPr>
        <w:fldChar w:fldCharType="end"/>
      </w:r>
      <w:r>
        <w:rPr>
          <w:rFonts w:hint="eastAsia" w:ascii="宋体" w:hAnsi="宋体"/>
          <w:sz w:val="24"/>
          <w:szCs w:val="24"/>
        </w:rPr>
        <w:t>投标方派驻招标方工作的人员进驻招标方工作前必须先接受并通过招标方投标方的培训方可上岗。</w:t>
      </w:r>
    </w:p>
    <w:p w14:paraId="427D16E1">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5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⑤</w:t>
      </w:r>
      <w:r>
        <w:rPr>
          <w:rFonts w:ascii="宋体" w:hAnsi="宋体"/>
          <w:sz w:val="24"/>
          <w:szCs w:val="24"/>
        </w:rPr>
        <w:fldChar w:fldCharType="end"/>
      </w:r>
      <w:r>
        <w:rPr>
          <w:rFonts w:hint="eastAsia" w:ascii="宋体" w:hAnsi="宋体"/>
          <w:sz w:val="24"/>
          <w:szCs w:val="24"/>
        </w:rPr>
        <w:t>后备人员：投标方必须准备一定数量（一般不少于最低要求人数的</w:t>
      </w:r>
      <w:r>
        <w:rPr>
          <w:rFonts w:hint="eastAsia" w:ascii="宋体" w:hAnsi="宋体"/>
          <w:sz w:val="24"/>
          <w:szCs w:val="24"/>
          <w:u w:val="single"/>
        </w:rPr>
        <w:t>20 %</w:t>
      </w:r>
      <w:r>
        <w:rPr>
          <w:rFonts w:hint="eastAsia" w:ascii="宋体" w:hAnsi="宋体"/>
          <w:sz w:val="24"/>
          <w:szCs w:val="24"/>
        </w:rPr>
        <w:t>）的后备人员，并能在招标方通知后的两个小时内到场并执行招标方指派的任何工作。</w:t>
      </w:r>
    </w:p>
    <w:p w14:paraId="3825CD1C">
      <w:pPr>
        <w:spacing w:line="360" w:lineRule="auto"/>
        <w:jc w:val="left"/>
        <w:rPr>
          <w:rFonts w:ascii="宋体" w:hAnsi="宋体"/>
          <w:sz w:val="24"/>
          <w:szCs w:val="24"/>
        </w:rPr>
      </w:pPr>
      <w:r>
        <w:rPr>
          <w:rFonts w:hint="eastAsia" w:ascii="宋体" w:hAnsi="宋体"/>
          <w:sz w:val="24"/>
          <w:szCs w:val="24"/>
        </w:rPr>
        <w:t>（3）招标方物管规章制度及管理规定：</w:t>
      </w:r>
    </w:p>
    <w:p w14:paraId="1EAE6B4A">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1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①</w:t>
      </w:r>
      <w:r>
        <w:rPr>
          <w:rFonts w:ascii="宋体" w:hAnsi="宋体"/>
          <w:sz w:val="24"/>
          <w:szCs w:val="24"/>
        </w:rPr>
        <w:fldChar w:fldCharType="end"/>
      </w:r>
      <w:r>
        <w:rPr>
          <w:rFonts w:hint="eastAsia" w:ascii="宋体" w:hAnsi="宋体"/>
          <w:sz w:val="24"/>
          <w:szCs w:val="24"/>
        </w:rPr>
        <w:t>人员：所有投标方员工的入职、离职、升职、降职必须以书面的形式告知招标方。</w:t>
      </w:r>
    </w:p>
    <w:p w14:paraId="03217289">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2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②</w:t>
      </w:r>
      <w:r>
        <w:rPr>
          <w:rFonts w:ascii="宋体" w:hAnsi="宋体"/>
          <w:sz w:val="24"/>
          <w:szCs w:val="24"/>
        </w:rPr>
        <w:fldChar w:fldCharType="end"/>
      </w:r>
      <w:r>
        <w:rPr>
          <w:rFonts w:hint="eastAsia" w:ascii="宋体" w:hAnsi="宋体"/>
          <w:sz w:val="24"/>
          <w:szCs w:val="24"/>
        </w:rPr>
        <w:t>培训:</w:t>
      </w:r>
      <w:r>
        <w:rPr>
          <w:rFonts w:ascii="宋体" w:hAnsi="宋体"/>
          <w:sz w:val="24"/>
          <w:szCs w:val="24"/>
        </w:rPr>
        <w:t xml:space="preserve"> </w:t>
      </w:r>
      <w:r>
        <w:rPr>
          <w:rFonts w:hint="eastAsia" w:ascii="宋体" w:hAnsi="宋体"/>
          <w:sz w:val="24"/>
          <w:szCs w:val="24"/>
        </w:rPr>
        <w:t>进驻招标方工作,必须先接受招标方的管理部门培训并培训合格,方可上岗。</w:t>
      </w:r>
    </w:p>
    <w:p w14:paraId="20EF1AF4">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3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③</w:t>
      </w:r>
      <w:r>
        <w:rPr>
          <w:rFonts w:ascii="宋体" w:hAnsi="宋体"/>
          <w:sz w:val="24"/>
          <w:szCs w:val="24"/>
        </w:rPr>
        <w:fldChar w:fldCharType="end"/>
      </w:r>
      <w:r>
        <w:rPr>
          <w:rFonts w:hint="eastAsia" w:ascii="宋体" w:hAnsi="宋体"/>
          <w:sz w:val="24"/>
          <w:szCs w:val="24"/>
        </w:rPr>
        <w:t>考核制度:由招标方管理部门提出考核要</w:t>
      </w:r>
      <w:r>
        <w:rPr>
          <w:rFonts w:hint="eastAsia" w:ascii="宋体" w:hAnsi="宋体"/>
          <w:sz w:val="24"/>
          <w:szCs w:val="24"/>
          <w:lang w:eastAsia="zh-CN"/>
        </w:rPr>
        <w:t>求和</w:t>
      </w:r>
      <w:r>
        <w:rPr>
          <w:rFonts w:hint="eastAsia" w:ascii="宋体" w:hAnsi="宋体"/>
          <w:sz w:val="24"/>
          <w:szCs w:val="24"/>
        </w:rPr>
        <w:t>计划，现场劳务外包服务人员按考核要求，完成任务。</w:t>
      </w:r>
    </w:p>
    <w:p w14:paraId="63EDEEBC">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4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④</w:t>
      </w:r>
      <w:r>
        <w:rPr>
          <w:rFonts w:ascii="宋体" w:hAnsi="宋体"/>
          <w:sz w:val="24"/>
          <w:szCs w:val="24"/>
        </w:rPr>
        <w:fldChar w:fldCharType="end"/>
      </w:r>
      <w:r>
        <w:rPr>
          <w:rFonts w:hint="eastAsia" w:ascii="宋体" w:hAnsi="宋体"/>
          <w:sz w:val="24"/>
          <w:szCs w:val="24"/>
        </w:rPr>
        <w:t>相关设备配置：投标方应自行提供日常工作设备配置。</w:t>
      </w:r>
    </w:p>
    <w:p w14:paraId="277820A9">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 </w:instrText>
      </w:r>
      <w:r>
        <w:rPr>
          <w:rFonts w:hint="eastAsia" w:ascii="宋体" w:hAnsi="宋体"/>
          <w:sz w:val="24"/>
          <w:szCs w:val="24"/>
        </w:rPr>
        <w:instrText xml:space="preserve">= 5 \* GB3</w:instrText>
      </w:r>
      <w:r>
        <w:rPr>
          <w:rFonts w:ascii="宋体" w:hAnsi="宋体"/>
          <w:sz w:val="24"/>
          <w:szCs w:val="24"/>
        </w:rPr>
        <w:instrText xml:space="preserve"> </w:instrText>
      </w:r>
      <w:r>
        <w:rPr>
          <w:rFonts w:ascii="宋体" w:hAnsi="宋体"/>
          <w:sz w:val="24"/>
          <w:szCs w:val="24"/>
        </w:rPr>
        <w:fldChar w:fldCharType="separate"/>
      </w:r>
      <w:r>
        <w:rPr>
          <w:rFonts w:hint="eastAsia" w:ascii="宋体" w:hAnsi="宋体"/>
          <w:sz w:val="24"/>
          <w:szCs w:val="24"/>
        </w:rPr>
        <w:t>⑤</w:t>
      </w:r>
      <w:r>
        <w:rPr>
          <w:rFonts w:ascii="宋体" w:hAnsi="宋体"/>
          <w:sz w:val="24"/>
          <w:szCs w:val="24"/>
        </w:rPr>
        <w:fldChar w:fldCharType="end"/>
      </w:r>
      <w:r>
        <w:rPr>
          <w:rFonts w:hint="eastAsia" w:ascii="宋体" w:hAnsi="宋体"/>
          <w:sz w:val="24"/>
          <w:szCs w:val="24"/>
        </w:rPr>
        <w:t>其它服务项目：招标方将视运营需要保留要求投标成功的一方在随后的服务期间增加或删减服务项目的权利，供应商应提供充分的物资和人力资源保证服务的正常运行。所提供服务的报价应与主合同一致。</w:t>
      </w:r>
    </w:p>
    <w:p w14:paraId="2C7CBC89">
      <w:pPr>
        <w:spacing w:line="360" w:lineRule="auto"/>
        <w:ind w:firstLine="26" w:firstLineChars="11"/>
        <w:jc w:val="left"/>
        <w:rPr>
          <w:rFonts w:hint="eastAsia" w:ascii="宋体" w:hAnsi="宋体"/>
          <w:sz w:val="24"/>
          <w:szCs w:val="24"/>
        </w:rPr>
      </w:pPr>
      <w:r>
        <w:rPr>
          <w:rFonts w:hint="eastAsia" w:ascii="宋体" w:hAnsi="宋体"/>
          <w:sz w:val="24"/>
          <w:szCs w:val="24"/>
        </w:rPr>
        <w:t>（4）期限：以合同中约定为准，合同时间初步定为</w:t>
      </w:r>
      <w:r>
        <w:rPr>
          <w:rFonts w:hint="eastAsia" w:ascii="宋体" w:hAnsi="宋体"/>
          <w:sz w:val="24"/>
          <w:szCs w:val="24"/>
          <w:u w:val="single"/>
        </w:rPr>
        <w:t>2</w:t>
      </w:r>
      <w:r>
        <w:rPr>
          <w:rFonts w:ascii="宋体" w:hAnsi="宋体"/>
          <w:sz w:val="24"/>
          <w:szCs w:val="24"/>
          <w:u w:val="single"/>
        </w:rPr>
        <w:t>0</w:t>
      </w:r>
      <w:r>
        <w:rPr>
          <w:rFonts w:hint="eastAsia" w:ascii="宋体" w:hAnsi="宋体"/>
          <w:sz w:val="24"/>
          <w:szCs w:val="24"/>
          <w:u w:val="single"/>
        </w:rPr>
        <w:t>2</w:t>
      </w:r>
      <w:r>
        <w:rPr>
          <w:rFonts w:hint="eastAsia" w:ascii="宋体" w:hAnsi="宋体"/>
          <w:sz w:val="24"/>
          <w:szCs w:val="24"/>
          <w:u w:val="single"/>
          <w:lang w:val="en-US" w:eastAsia="zh-CN"/>
        </w:rPr>
        <w:t>6</w:t>
      </w:r>
      <w:r>
        <w:rPr>
          <w:rFonts w:hint="eastAsia" w:ascii="宋体" w:hAnsi="宋体"/>
          <w:sz w:val="24"/>
          <w:szCs w:val="24"/>
        </w:rPr>
        <w:t>年</w:t>
      </w:r>
      <w:r>
        <w:rPr>
          <w:rFonts w:hint="eastAsia" w:ascii="宋体" w:hAnsi="宋体"/>
          <w:sz w:val="24"/>
          <w:szCs w:val="24"/>
          <w:u w:val="single"/>
        </w:rPr>
        <w:t>　</w:t>
      </w:r>
      <w:r>
        <w:rPr>
          <w:rFonts w:hint="eastAsia" w:ascii="宋体" w:hAnsi="宋体"/>
          <w:sz w:val="24"/>
          <w:szCs w:val="24"/>
          <w:u w:val="single"/>
          <w:lang w:val="en-US" w:eastAsia="zh-CN"/>
        </w:rPr>
        <w:t>11</w:t>
      </w:r>
      <w:r>
        <w:rPr>
          <w:rFonts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w:t>
      </w:r>
      <w:r>
        <w:rPr>
          <w:rFonts w:ascii="宋体" w:hAnsi="宋体"/>
          <w:sz w:val="24"/>
          <w:szCs w:val="24"/>
          <w:u w:val="single"/>
        </w:rPr>
        <w:t xml:space="preserve">1 </w:t>
      </w:r>
      <w:r>
        <w:rPr>
          <w:rFonts w:hint="eastAsia" w:ascii="宋体" w:hAnsi="宋体"/>
          <w:sz w:val="24"/>
          <w:szCs w:val="24"/>
        </w:rPr>
        <w:t>日至</w:t>
      </w:r>
      <w:r>
        <w:rPr>
          <w:rFonts w:hint="eastAsia" w:ascii="宋体" w:hAnsi="宋体"/>
          <w:sz w:val="24"/>
          <w:szCs w:val="24"/>
          <w:u w:val="single"/>
        </w:rPr>
        <w:t>2</w:t>
      </w:r>
      <w:r>
        <w:rPr>
          <w:rFonts w:ascii="宋体" w:hAnsi="宋体"/>
          <w:sz w:val="24"/>
          <w:szCs w:val="24"/>
          <w:u w:val="single"/>
        </w:rPr>
        <w:t>0</w:t>
      </w:r>
      <w:r>
        <w:rPr>
          <w:rFonts w:hint="eastAsia" w:ascii="宋体" w:hAnsi="宋体"/>
          <w:sz w:val="24"/>
          <w:szCs w:val="24"/>
          <w:u w:val="single"/>
        </w:rPr>
        <w:t>2</w:t>
      </w:r>
      <w:r>
        <w:rPr>
          <w:rFonts w:hint="eastAsia" w:ascii="宋体" w:hAnsi="宋体"/>
          <w:sz w:val="24"/>
          <w:szCs w:val="24"/>
          <w:u w:val="single"/>
          <w:lang w:val="en-US" w:eastAsia="zh-CN"/>
        </w:rPr>
        <w:t>8</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u w:val="single"/>
          <w:lang w:val="en-US" w:eastAsia="zh-CN"/>
        </w:rPr>
        <w:t>10</w:t>
      </w:r>
      <w:r>
        <w:rPr>
          <w:rFonts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3</w:t>
      </w:r>
      <w:r>
        <w:rPr>
          <w:rFonts w:hint="eastAsia" w:ascii="宋体" w:hAnsi="宋体"/>
          <w:sz w:val="24"/>
          <w:szCs w:val="24"/>
          <w:u w:val="single"/>
          <w:lang w:val="en-US" w:eastAsia="zh-CN"/>
        </w:rPr>
        <w:t>1</w:t>
      </w:r>
      <w:r>
        <w:rPr>
          <w:rFonts w:ascii="宋体" w:hAnsi="宋体"/>
          <w:sz w:val="24"/>
          <w:szCs w:val="24"/>
          <w:u w:val="single"/>
        </w:rPr>
        <w:t xml:space="preserve"> </w:t>
      </w:r>
      <w:r>
        <w:rPr>
          <w:rFonts w:hint="eastAsia" w:ascii="宋体" w:hAnsi="宋体"/>
          <w:sz w:val="24"/>
          <w:szCs w:val="24"/>
        </w:rPr>
        <w:t>日。</w:t>
      </w:r>
    </w:p>
    <w:p w14:paraId="05D9DB52">
      <w:pPr>
        <w:spacing w:line="360" w:lineRule="auto"/>
        <w:rPr>
          <w:rFonts w:ascii="宋体" w:hAnsi="宋体"/>
          <w:sz w:val="24"/>
          <w:szCs w:val="24"/>
        </w:rPr>
      </w:pPr>
      <w:bookmarkStart w:id="1" w:name="_Hlk88208971"/>
      <w:r>
        <w:rPr>
          <w:rFonts w:ascii="宋体" w:hAnsi="宋体"/>
          <w:sz w:val="24"/>
          <w:szCs w:val="24"/>
        </w:rPr>
        <w:t>2.</w:t>
      </w:r>
      <w:r>
        <w:rPr>
          <w:rFonts w:hint="eastAsia" w:ascii="宋体" w:hAnsi="宋体"/>
          <w:sz w:val="24"/>
          <w:szCs w:val="24"/>
        </w:rPr>
        <w:t>3投标报价注意事项</w:t>
      </w:r>
    </w:p>
    <w:p w14:paraId="4D62F006">
      <w:pPr>
        <w:spacing w:line="360" w:lineRule="auto"/>
        <w:rPr>
          <w:rFonts w:hint="eastAsia" w:ascii="宋体" w:hAnsi="宋体"/>
          <w:sz w:val="24"/>
          <w:szCs w:val="24"/>
        </w:rPr>
      </w:pPr>
    </w:p>
    <w:p w14:paraId="0876FE0C">
      <w:pPr>
        <w:spacing w:line="360" w:lineRule="auto"/>
        <w:rPr>
          <w:rFonts w:hint="eastAsia" w:ascii="宋体" w:hAnsi="宋体"/>
          <w:sz w:val="24"/>
          <w:szCs w:val="24"/>
        </w:rPr>
      </w:pPr>
    </w:p>
    <w:p w14:paraId="1DD04677">
      <w:pPr>
        <w:spacing w:line="360" w:lineRule="auto"/>
        <w:rPr>
          <w:rFonts w:hint="eastAsia" w:ascii="宋体" w:hAnsi="宋体"/>
          <w:sz w:val="24"/>
          <w:szCs w:val="24"/>
        </w:rPr>
      </w:pPr>
    </w:p>
    <w:p w14:paraId="67A45258">
      <w:pPr>
        <w:spacing w:line="360" w:lineRule="auto"/>
        <w:rPr>
          <w:rFonts w:hint="eastAsia" w:ascii="宋体" w:hAnsi="宋体"/>
          <w:sz w:val="24"/>
          <w:szCs w:val="24"/>
        </w:rPr>
      </w:pPr>
    </w:p>
    <w:p w14:paraId="05821722">
      <w:pPr>
        <w:spacing w:line="360" w:lineRule="auto"/>
        <w:rPr>
          <w:rFonts w:hint="eastAsia" w:ascii="宋体" w:hAnsi="宋体"/>
          <w:sz w:val="24"/>
          <w:szCs w:val="24"/>
        </w:rPr>
      </w:pPr>
    </w:p>
    <w:p w14:paraId="23E925FE">
      <w:pPr>
        <w:spacing w:line="360" w:lineRule="auto"/>
        <w:rPr>
          <w:rFonts w:hint="eastAsia" w:ascii="宋体" w:hAnsi="宋体"/>
          <w:sz w:val="24"/>
          <w:szCs w:val="24"/>
        </w:rPr>
      </w:pPr>
      <w:r>
        <w:rPr>
          <w:rFonts w:hint="eastAsia" w:ascii="宋体" w:hAnsi="宋体"/>
          <w:sz w:val="24"/>
          <w:szCs w:val="24"/>
        </w:rPr>
        <w:t>投标报价按标段如下：</w:t>
      </w:r>
    </w:p>
    <w:tbl>
      <w:tblPr>
        <w:tblStyle w:val="22"/>
        <w:tblW w:w="8546"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632"/>
        <w:gridCol w:w="5914"/>
      </w:tblGrid>
      <w:tr w14:paraId="48CA2D4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0F54C5C3">
            <w:pPr>
              <w:snapToGrid w:val="0"/>
              <w:spacing w:line="240" w:lineRule="auto"/>
              <w:ind w:left="0" w:leftChars="0" w:right="0" w:rightChars="0" w:firstLine="0" w:firstLineChars="0"/>
              <w:jc w:val="center"/>
              <w:rPr>
                <w:b w:val="0"/>
                <w:bCs w:val="0"/>
                <w:color w:val="0000FF"/>
                <w:sz w:val="24"/>
                <w:szCs w:val="24"/>
              </w:rPr>
            </w:pPr>
            <w:r>
              <w:rPr>
                <w:rFonts w:hint="eastAsia"/>
                <w:b w:val="0"/>
                <w:bCs w:val="0"/>
                <w:color w:val="0000FF"/>
                <w:sz w:val="24"/>
                <w:szCs w:val="24"/>
              </w:rPr>
              <w:t>标段</w:t>
            </w:r>
          </w:p>
        </w:tc>
        <w:tc>
          <w:tcPr>
            <w:tcW w:w="5914" w:type="dxa"/>
            <w:tcBorders>
              <w:top w:val="single" w:color="auto" w:sz="12" w:space="0"/>
              <w:left w:val="nil"/>
              <w:bottom w:val="nil"/>
              <w:right w:val="nil"/>
            </w:tcBorders>
            <w:noWrap w:val="0"/>
            <w:tcMar>
              <w:top w:w="-1" w:type="dxa"/>
              <w:left w:w="-1" w:type="dxa"/>
              <w:bottom w:w="-1" w:type="dxa"/>
              <w:right w:w="-1" w:type="dxa"/>
            </w:tcMar>
            <w:vAlign w:val="center"/>
          </w:tcPr>
          <w:p w14:paraId="25AC89E6">
            <w:pPr>
              <w:snapToGrid w:val="0"/>
              <w:spacing w:line="240" w:lineRule="auto"/>
              <w:ind w:left="0" w:leftChars="0" w:right="0" w:rightChars="0" w:firstLine="0" w:firstLineChars="0"/>
              <w:jc w:val="center"/>
              <w:rPr>
                <w:b w:val="0"/>
                <w:bCs w:val="0"/>
                <w:color w:val="0000FF"/>
                <w:sz w:val="24"/>
                <w:szCs w:val="24"/>
              </w:rPr>
            </w:pPr>
            <w:r>
              <w:rPr>
                <w:rFonts w:hint="eastAsia"/>
                <w:b w:val="0"/>
                <w:bCs w:val="0"/>
                <w:color w:val="0000FF"/>
                <w:sz w:val="24"/>
                <w:szCs w:val="24"/>
              </w:rPr>
              <w:t>投标报价</w:t>
            </w:r>
          </w:p>
        </w:tc>
      </w:tr>
      <w:tr w14:paraId="437E232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5E554C74">
            <w:pPr>
              <w:snapToGrid w:val="0"/>
              <w:spacing w:line="240" w:lineRule="auto"/>
              <w:ind w:left="0" w:leftChars="0" w:right="0" w:rightChars="0" w:firstLine="0" w:firstLineChars="0"/>
              <w:jc w:val="center"/>
              <w:rPr>
                <w:rFonts w:hint="eastAsia" w:ascii="Times New Roman" w:eastAsia="宋体"/>
                <w:b w:val="0"/>
                <w:bCs w:val="0"/>
                <w:color w:val="0000FF"/>
                <w:sz w:val="24"/>
                <w:szCs w:val="24"/>
                <w:lang w:val="en-US" w:eastAsia="zh-CN"/>
              </w:rPr>
            </w:pPr>
            <w:r>
              <w:rPr>
                <w:rFonts w:hint="eastAsia" w:ascii="Times New Roman" w:hAnsi="宋体" w:eastAsia="宋体"/>
                <w:b w:val="0"/>
                <w:bCs w:val="0"/>
                <w:color w:val="0000FF"/>
                <w:kern w:val="0"/>
                <w:sz w:val="24"/>
                <w:lang w:val="en-US" w:eastAsia="zh-CN"/>
              </w:rPr>
              <w:t>一、果蔬加工包装</w:t>
            </w:r>
          </w:p>
        </w:tc>
        <w:tc>
          <w:tcPr>
            <w:tcW w:w="5914" w:type="dxa"/>
            <w:tcBorders>
              <w:top w:val="single" w:color="auto" w:sz="4" w:space="0"/>
              <w:left w:val="nil"/>
              <w:bottom w:val="nil"/>
              <w:right w:val="nil"/>
            </w:tcBorders>
            <w:noWrap w:val="0"/>
            <w:tcMar>
              <w:top w:w="-1" w:type="dxa"/>
              <w:left w:w="-1" w:type="dxa"/>
              <w:bottom w:w="-1" w:type="dxa"/>
              <w:right w:w="-1" w:type="dxa"/>
            </w:tcMar>
            <w:vAlign w:val="center"/>
          </w:tcPr>
          <w:p w14:paraId="2CBC7F4D">
            <w:pPr>
              <w:snapToGrid w:val="0"/>
              <w:spacing w:line="240" w:lineRule="auto"/>
              <w:ind w:left="0" w:leftChars="0" w:right="0" w:rightChars="0" w:firstLine="0" w:firstLineChars="0"/>
              <w:jc w:val="left"/>
              <w:rPr>
                <w:rFonts w:hint="eastAsia" w:ascii="Times New Roman" w:eastAsia="宋体"/>
                <w:b w:val="0"/>
                <w:bCs w:val="0"/>
                <w:color w:val="0000FF"/>
                <w:sz w:val="24"/>
                <w:szCs w:val="24"/>
                <w:u w:val="none"/>
                <w:lang w:val="en-US" w:eastAsia="zh-CN"/>
              </w:rPr>
            </w:pPr>
            <w:r>
              <w:rPr>
                <w:rFonts w:hint="eastAsia" w:ascii="Times New Roman" w:eastAsia="宋体"/>
                <w:b w:val="0"/>
                <w:bCs w:val="0"/>
                <w:color w:val="0000FF"/>
                <w:sz w:val="24"/>
                <w:szCs w:val="24"/>
                <w:lang w:val="en-US" w:eastAsia="zh-CN"/>
              </w:rPr>
              <w:t>1、枕式机包装价格：</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u w:val="none"/>
                <w:lang w:val="en-US" w:eastAsia="zh-CN"/>
              </w:rPr>
              <w:t>元/份；</w:t>
            </w:r>
          </w:p>
          <w:p w14:paraId="48C300E5">
            <w:pPr>
              <w:snapToGrid w:val="0"/>
              <w:spacing w:line="240" w:lineRule="auto"/>
              <w:ind w:left="0" w:leftChars="0" w:right="0" w:rightChars="0" w:firstLine="0" w:firstLineChars="0"/>
              <w:jc w:val="left"/>
              <w:rPr>
                <w:rFonts w:hint="eastAsia" w:ascii="Times New Roman" w:eastAsia="宋体"/>
                <w:b w:val="0"/>
                <w:bCs w:val="0"/>
                <w:color w:val="0000FF"/>
                <w:sz w:val="24"/>
                <w:szCs w:val="24"/>
                <w:u w:val="none"/>
                <w:lang w:val="en-US" w:eastAsia="zh-CN"/>
              </w:rPr>
            </w:pPr>
            <w:r>
              <w:rPr>
                <w:rFonts w:hint="eastAsia" w:ascii="Times New Roman" w:eastAsia="宋体"/>
                <w:b w:val="0"/>
                <w:bCs w:val="0"/>
                <w:color w:val="0000FF"/>
                <w:sz w:val="24"/>
                <w:szCs w:val="24"/>
                <w:lang w:val="en-US" w:eastAsia="zh-CN"/>
              </w:rPr>
              <w:t>2、自动机包装价格：</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u w:val="none"/>
                <w:lang w:val="en-US" w:eastAsia="zh-CN"/>
              </w:rPr>
              <w:t>元/份；</w:t>
            </w:r>
          </w:p>
          <w:p w14:paraId="304E1F52">
            <w:pPr>
              <w:snapToGrid w:val="0"/>
              <w:spacing w:line="240" w:lineRule="auto"/>
              <w:ind w:left="0" w:leftChars="0" w:right="0" w:rightChars="0" w:firstLine="0" w:firstLineChars="0"/>
              <w:jc w:val="left"/>
              <w:rPr>
                <w:rFonts w:hint="eastAsia" w:ascii="Times New Roman" w:eastAsia="宋体"/>
                <w:b w:val="0"/>
                <w:bCs w:val="0"/>
                <w:color w:val="0000FF"/>
                <w:sz w:val="24"/>
                <w:szCs w:val="24"/>
                <w:u w:val="none"/>
                <w:lang w:val="en-US" w:eastAsia="zh-CN"/>
              </w:rPr>
            </w:pPr>
            <w:r>
              <w:rPr>
                <w:rFonts w:hint="eastAsia" w:ascii="Times New Roman" w:eastAsia="宋体"/>
                <w:b w:val="0"/>
                <w:bCs w:val="0"/>
                <w:color w:val="0000FF"/>
                <w:sz w:val="24"/>
                <w:szCs w:val="24"/>
                <w:lang w:val="en-US" w:eastAsia="zh-CN"/>
              </w:rPr>
              <w:t>3、手工包装价格：</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u w:val="none"/>
                <w:lang w:val="en-US" w:eastAsia="zh-CN"/>
              </w:rPr>
              <w:t>元/份；</w:t>
            </w:r>
          </w:p>
          <w:p w14:paraId="3E5D578E">
            <w:pPr>
              <w:snapToGrid w:val="0"/>
              <w:spacing w:line="240" w:lineRule="auto"/>
              <w:ind w:left="0" w:leftChars="0" w:right="0" w:rightChars="0" w:firstLine="0" w:firstLineChars="0"/>
              <w:jc w:val="left"/>
              <w:rPr>
                <w:rFonts w:hint="default" w:ascii="Times New Roman" w:eastAsia="宋体"/>
                <w:b w:val="0"/>
                <w:bCs w:val="0"/>
                <w:color w:val="0000FF"/>
                <w:sz w:val="24"/>
                <w:szCs w:val="24"/>
                <w:u w:val="none"/>
                <w:lang w:val="en-US" w:eastAsia="zh-CN"/>
              </w:rPr>
            </w:pPr>
            <w:r>
              <w:rPr>
                <w:rFonts w:hint="eastAsia" w:ascii="Times New Roman" w:eastAsia="宋体"/>
                <w:b w:val="0"/>
                <w:bCs w:val="0"/>
                <w:color w:val="0000FF"/>
                <w:sz w:val="24"/>
                <w:szCs w:val="24"/>
                <w:u w:val="none"/>
                <w:lang w:val="en-US" w:eastAsia="zh-CN"/>
              </w:rPr>
              <w:t>4、（少量）仅贴标价格：</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u w:val="none"/>
                <w:lang w:val="en-US" w:eastAsia="zh-CN"/>
              </w:rPr>
              <w:t>元/份。</w:t>
            </w:r>
          </w:p>
        </w:tc>
      </w:tr>
      <w:tr w14:paraId="1D7754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48FB308D">
            <w:pPr>
              <w:snapToGrid w:val="0"/>
              <w:spacing w:line="240" w:lineRule="auto"/>
              <w:ind w:left="0" w:leftChars="0" w:right="0" w:rightChars="0" w:firstLine="0" w:firstLineChars="0"/>
              <w:jc w:val="center"/>
              <w:rPr>
                <w:rFonts w:hint="eastAsia" w:ascii="Times New Roman" w:eastAsia="宋体"/>
                <w:b w:val="0"/>
                <w:bCs w:val="0"/>
                <w:color w:val="0000FF"/>
                <w:sz w:val="24"/>
                <w:szCs w:val="24"/>
                <w:lang w:val="en-US" w:eastAsia="zh-CN"/>
              </w:rPr>
            </w:pPr>
            <w:r>
              <w:rPr>
                <w:rFonts w:hint="eastAsia" w:ascii="Times New Roman" w:eastAsia="宋体"/>
                <w:b w:val="0"/>
                <w:bCs w:val="0"/>
                <w:color w:val="0000FF"/>
                <w:sz w:val="24"/>
                <w:szCs w:val="24"/>
                <w:lang w:val="en-US" w:eastAsia="zh-CN"/>
              </w:rPr>
              <w:t>二、</w:t>
            </w:r>
            <w:r>
              <w:rPr>
                <w:rFonts w:hint="eastAsia" w:ascii="Times New Roman" w:eastAsia="宋体"/>
                <w:b w:val="0"/>
                <w:bCs w:val="0"/>
                <w:color w:val="0000FF"/>
                <w:sz w:val="24"/>
                <w:szCs w:val="24"/>
              </w:rPr>
              <w:t>果蔬装卸</w:t>
            </w:r>
            <w:r>
              <w:rPr>
                <w:rFonts w:hint="eastAsia" w:ascii="Times New Roman" w:eastAsia="宋体"/>
                <w:b w:val="0"/>
                <w:bCs w:val="0"/>
                <w:color w:val="0000FF"/>
                <w:sz w:val="24"/>
                <w:szCs w:val="24"/>
                <w:lang w:val="en-US" w:eastAsia="zh-CN"/>
              </w:rPr>
              <w:t>与分拣</w:t>
            </w:r>
          </w:p>
        </w:tc>
        <w:tc>
          <w:tcPr>
            <w:tcW w:w="5914" w:type="dxa"/>
            <w:tcBorders>
              <w:top w:val="nil"/>
              <w:left w:val="nil"/>
              <w:bottom w:val="nil"/>
              <w:right w:val="nil"/>
            </w:tcBorders>
            <w:noWrap w:val="0"/>
            <w:tcMar>
              <w:top w:w="-1" w:type="dxa"/>
              <w:left w:w="-1" w:type="dxa"/>
              <w:bottom w:w="-1" w:type="dxa"/>
              <w:right w:w="-1" w:type="dxa"/>
            </w:tcMar>
            <w:vAlign w:val="center"/>
          </w:tcPr>
          <w:p w14:paraId="7F16F711">
            <w:pPr>
              <w:snapToGrid w:val="0"/>
              <w:spacing w:line="240" w:lineRule="auto"/>
              <w:ind w:left="0" w:leftChars="0" w:right="0" w:rightChars="0" w:firstLine="0" w:firstLineChars="0"/>
              <w:jc w:val="left"/>
              <w:rPr>
                <w:rFonts w:hint="eastAsia" w:ascii="Times New Roman" w:eastAsia="宋体"/>
                <w:b w:val="0"/>
                <w:bCs w:val="0"/>
                <w:color w:val="0000FF"/>
                <w:sz w:val="24"/>
                <w:szCs w:val="24"/>
                <w:lang w:val="en-US" w:eastAsia="zh-CN"/>
              </w:rPr>
            </w:pPr>
            <w:r>
              <w:rPr>
                <w:rFonts w:hint="eastAsia" w:ascii="Times New Roman" w:eastAsia="宋体"/>
                <w:b w:val="0"/>
                <w:bCs w:val="0"/>
                <w:color w:val="0000FF"/>
                <w:sz w:val="24"/>
                <w:szCs w:val="24"/>
                <w:lang w:val="en-US" w:eastAsia="zh-CN"/>
              </w:rPr>
              <w:t>1、果蔬：</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lang w:val="en-US" w:eastAsia="zh-CN"/>
              </w:rPr>
              <w:t>元/吨计费；</w:t>
            </w:r>
          </w:p>
          <w:p w14:paraId="66203C04">
            <w:pPr>
              <w:snapToGrid w:val="0"/>
              <w:spacing w:line="240" w:lineRule="auto"/>
              <w:ind w:left="0" w:leftChars="0" w:right="0" w:rightChars="0" w:firstLine="0" w:firstLineChars="0"/>
              <w:jc w:val="left"/>
              <w:rPr>
                <w:rFonts w:hint="eastAsia" w:ascii="Times New Roman" w:eastAsia="宋体"/>
                <w:b w:val="0"/>
                <w:bCs w:val="0"/>
                <w:color w:val="0000FF"/>
                <w:sz w:val="24"/>
                <w:szCs w:val="24"/>
                <w:lang w:val="en-US" w:eastAsia="zh-CN"/>
              </w:rPr>
            </w:pPr>
            <w:r>
              <w:rPr>
                <w:rFonts w:hint="eastAsia" w:ascii="Times New Roman" w:eastAsia="宋体"/>
                <w:b w:val="0"/>
                <w:bCs w:val="0"/>
                <w:color w:val="0000FF"/>
                <w:sz w:val="24"/>
                <w:szCs w:val="24"/>
                <w:lang w:val="en-US" w:eastAsia="zh-CN"/>
              </w:rPr>
              <w:t>2、（少量）松花蛋按配送额乘以</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lang w:val="en-US" w:eastAsia="zh-CN"/>
              </w:rPr>
              <w:t>%计费。</w:t>
            </w:r>
          </w:p>
        </w:tc>
      </w:tr>
      <w:tr w14:paraId="0F8EA53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FDC1FCA">
            <w:pPr>
              <w:snapToGrid w:val="0"/>
              <w:spacing w:line="240" w:lineRule="auto"/>
              <w:ind w:left="0" w:leftChars="0" w:right="0" w:rightChars="0" w:firstLine="0" w:firstLineChars="0"/>
              <w:jc w:val="center"/>
              <w:rPr>
                <w:rFonts w:hint="eastAsia" w:ascii="Times New Roman" w:eastAsia="宋体"/>
                <w:b w:val="0"/>
                <w:bCs w:val="0"/>
                <w:color w:val="0000FF"/>
                <w:sz w:val="24"/>
                <w:szCs w:val="24"/>
                <w:lang w:val="en-US" w:eastAsia="zh-CN"/>
              </w:rPr>
            </w:pPr>
            <w:r>
              <w:rPr>
                <w:rFonts w:hint="eastAsia" w:ascii="Times New Roman" w:eastAsia="宋体"/>
                <w:b w:val="0"/>
                <w:bCs w:val="0"/>
                <w:color w:val="0000FF"/>
                <w:sz w:val="24"/>
                <w:szCs w:val="24"/>
                <w:lang w:val="en-US" w:eastAsia="zh-CN"/>
              </w:rPr>
              <w:t>三、果蔬计量</w:t>
            </w:r>
          </w:p>
        </w:tc>
        <w:tc>
          <w:tcPr>
            <w:tcW w:w="5914" w:type="dxa"/>
            <w:tcBorders>
              <w:top w:val="nil"/>
              <w:left w:val="nil"/>
              <w:bottom w:val="nil"/>
              <w:right w:val="nil"/>
            </w:tcBorders>
            <w:noWrap w:val="0"/>
            <w:tcMar>
              <w:top w:w="-1" w:type="dxa"/>
              <w:left w:w="-1" w:type="dxa"/>
              <w:bottom w:w="-1" w:type="dxa"/>
              <w:right w:w="-1" w:type="dxa"/>
            </w:tcMar>
            <w:vAlign w:val="center"/>
          </w:tcPr>
          <w:p w14:paraId="73A59E8B">
            <w:pPr>
              <w:snapToGrid w:val="0"/>
              <w:spacing w:line="240" w:lineRule="auto"/>
              <w:ind w:left="0" w:leftChars="0" w:right="0" w:rightChars="0" w:firstLine="0" w:firstLineChars="0"/>
              <w:jc w:val="left"/>
              <w:rPr>
                <w:rFonts w:hint="default" w:ascii="Times New Roman" w:eastAsia="宋体"/>
                <w:b w:val="0"/>
                <w:bCs w:val="0"/>
                <w:color w:val="0000FF"/>
                <w:sz w:val="24"/>
                <w:szCs w:val="24"/>
                <w:lang w:val="en-US" w:eastAsia="zh-CN"/>
              </w:rPr>
            </w:pPr>
            <w:r>
              <w:rPr>
                <w:rFonts w:hint="eastAsia" w:ascii="Times New Roman" w:eastAsia="宋体"/>
                <w:b w:val="0"/>
                <w:bCs w:val="0"/>
                <w:color w:val="0000FF"/>
                <w:sz w:val="24"/>
                <w:szCs w:val="24"/>
                <w:lang w:val="en-US" w:eastAsia="zh-CN"/>
              </w:rPr>
              <w:t>计量员3人，</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lang w:val="en-US" w:eastAsia="zh-CN"/>
              </w:rPr>
              <w:t>元/月/人。</w:t>
            </w:r>
          </w:p>
        </w:tc>
      </w:tr>
      <w:tr w14:paraId="73B878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21AA4AC8">
            <w:pPr>
              <w:snapToGrid w:val="0"/>
              <w:spacing w:line="240" w:lineRule="auto"/>
              <w:ind w:left="0" w:leftChars="0" w:right="0" w:rightChars="0" w:firstLine="0" w:firstLineChars="0"/>
              <w:jc w:val="center"/>
              <w:rPr>
                <w:rFonts w:hint="eastAsia" w:ascii="Times New Roman" w:eastAsia="宋体"/>
                <w:b w:val="0"/>
                <w:bCs w:val="0"/>
                <w:color w:val="0000FF"/>
                <w:sz w:val="24"/>
                <w:szCs w:val="24"/>
                <w:lang w:val="en-US" w:eastAsia="zh-CN"/>
              </w:rPr>
            </w:pPr>
            <w:r>
              <w:rPr>
                <w:rFonts w:hint="eastAsia" w:ascii="Times New Roman" w:eastAsia="宋体"/>
                <w:b w:val="0"/>
                <w:bCs w:val="0"/>
                <w:color w:val="0000FF"/>
                <w:sz w:val="24"/>
                <w:szCs w:val="24"/>
                <w:lang w:val="en-US" w:eastAsia="zh-CN"/>
              </w:rPr>
              <w:t>四、熟食加工劳务</w:t>
            </w:r>
          </w:p>
        </w:tc>
        <w:tc>
          <w:tcPr>
            <w:tcW w:w="5914" w:type="dxa"/>
            <w:tcBorders>
              <w:top w:val="nil"/>
              <w:left w:val="nil"/>
              <w:bottom w:val="nil"/>
              <w:right w:val="nil"/>
            </w:tcBorders>
            <w:noWrap w:val="0"/>
            <w:tcMar>
              <w:top w:w="-1" w:type="dxa"/>
              <w:left w:w="-1" w:type="dxa"/>
              <w:bottom w:w="-1" w:type="dxa"/>
              <w:right w:w="-1" w:type="dxa"/>
            </w:tcMar>
            <w:vAlign w:val="center"/>
          </w:tcPr>
          <w:p w14:paraId="1711B7F1">
            <w:pPr>
              <w:snapToGrid w:val="0"/>
              <w:spacing w:line="240" w:lineRule="auto"/>
              <w:ind w:left="0" w:leftChars="0" w:right="0" w:rightChars="0" w:firstLine="0" w:firstLineChars="0"/>
              <w:jc w:val="left"/>
              <w:rPr>
                <w:rFonts w:hint="default" w:ascii="Times New Roman" w:eastAsia="宋体"/>
                <w:b w:val="0"/>
                <w:bCs w:val="0"/>
                <w:color w:val="0000FF"/>
                <w:sz w:val="24"/>
                <w:szCs w:val="24"/>
                <w:u w:val="single"/>
                <w:lang w:val="en-US" w:eastAsia="zh-CN"/>
              </w:rPr>
            </w:pPr>
            <w:r>
              <w:rPr>
                <w:rFonts w:hint="eastAsia"/>
                <w:b w:val="0"/>
                <w:bCs w:val="0"/>
                <w:color w:val="0000FF"/>
                <w:sz w:val="24"/>
                <w:szCs w:val="24"/>
                <w:lang w:val="en-US" w:eastAsia="zh-CN"/>
              </w:rPr>
              <w:t>1、</w:t>
            </w:r>
            <w:r>
              <w:rPr>
                <w:rFonts w:hint="eastAsia" w:ascii="Times New Roman" w:eastAsia="宋体"/>
                <w:b w:val="0"/>
                <w:bCs w:val="0"/>
                <w:color w:val="0000FF"/>
                <w:sz w:val="24"/>
                <w:szCs w:val="24"/>
                <w:lang w:val="en-US" w:eastAsia="zh-CN"/>
              </w:rPr>
              <w:t>按需求用工：</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lang w:val="en-US" w:eastAsia="zh-CN"/>
              </w:rPr>
              <w:t>元/小时/人</w:t>
            </w:r>
            <w:r>
              <w:rPr>
                <w:rFonts w:hint="eastAsia"/>
                <w:b w:val="0"/>
                <w:bCs w:val="0"/>
                <w:color w:val="0000FF"/>
                <w:sz w:val="24"/>
                <w:szCs w:val="24"/>
                <w:lang w:val="en-US" w:eastAsia="zh-CN"/>
              </w:rPr>
              <w:t>；              2、熟食质检人员</w:t>
            </w:r>
            <w:r>
              <w:rPr>
                <w:rFonts w:hint="eastAsia"/>
                <w:b w:val="0"/>
                <w:bCs w:val="0"/>
                <w:color w:val="0000FF"/>
                <w:sz w:val="24"/>
                <w:szCs w:val="24"/>
                <w:u w:val="single"/>
                <w:lang w:val="en-US" w:eastAsia="zh-CN"/>
              </w:rPr>
              <w:t xml:space="preserve">    </w:t>
            </w:r>
            <w:r>
              <w:rPr>
                <w:rFonts w:hint="eastAsia" w:ascii="Times New Roman" w:eastAsia="宋体"/>
                <w:b w:val="0"/>
                <w:bCs w:val="0"/>
                <w:color w:val="0000FF"/>
                <w:sz w:val="24"/>
                <w:szCs w:val="24"/>
                <w:lang w:val="en-US" w:eastAsia="zh-CN"/>
              </w:rPr>
              <w:t>元/月</w:t>
            </w:r>
            <w:r>
              <w:rPr>
                <w:rFonts w:hint="eastAsia"/>
                <w:b w:val="0"/>
                <w:bCs w:val="0"/>
                <w:color w:val="0000FF"/>
                <w:sz w:val="24"/>
                <w:szCs w:val="24"/>
                <w:lang w:val="en-US" w:eastAsia="zh-CN"/>
              </w:rPr>
              <w:t>（1人）。</w:t>
            </w:r>
          </w:p>
        </w:tc>
      </w:tr>
      <w:tr w14:paraId="4BA3169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32" w:type="dxa"/>
            <w:tcBorders>
              <w:top w:val="nil"/>
              <w:left w:val="nil"/>
              <w:bottom w:val="single" w:color="auto" w:sz="12" w:space="0"/>
              <w:right w:val="nil"/>
            </w:tcBorders>
            <w:noWrap w:val="0"/>
            <w:tcMar>
              <w:top w:w="-1" w:type="dxa"/>
              <w:left w:w="-1" w:type="dxa"/>
              <w:bottom w:w="-1" w:type="dxa"/>
              <w:right w:w="-1" w:type="dxa"/>
            </w:tcMar>
            <w:vAlign w:val="center"/>
          </w:tcPr>
          <w:p w14:paraId="4E3D7A36">
            <w:pPr>
              <w:snapToGrid w:val="0"/>
              <w:spacing w:line="240" w:lineRule="auto"/>
              <w:ind w:left="0" w:leftChars="0" w:right="0" w:rightChars="0" w:firstLine="0" w:firstLineChars="0"/>
              <w:jc w:val="center"/>
              <w:rPr>
                <w:rFonts w:hint="default" w:ascii="Times New Roman" w:eastAsia="宋体"/>
                <w:b w:val="0"/>
                <w:bCs w:val="0"/>
                <w:color w:val="0000FF"/>
                <w:sz w:val="24"/>
                <w:szCs w:val="24"/>
                <w:lang w:val="en-US" w:eastAsia="zh-CN"/>
              </w:rPr>
            </w:pPr>
            <w:r>
              <w:rPr>
                <w:rFonts w:hint="eastAsia" w:ascii="Times New Roman" w:eastAsia="宋体"/>
                <w:b w:val="0"/>
                <w:bCs w:val="0"/>
                <w:color w:val="0000FF"/>
                <w:sz w:val="24"/>
                <w:szCs w:val="24"/>
                <w:lang w:val="en-US" w:eastAsia="zh-CN"/>
              </w:rPr>
              <w:t>增值税发票</w:t>
            </w:r>
            <w:r>
              <w:rPr>
                <w:rFonts w:hint="eastAsia"/>
                <w:b w:val="0"/>
                <w:bCs w:val="0"/>
                <w:color w:val="0000FF"/>
                <w:sz w:val="24"/>
                <w:szCs w:val="24"/>
                <w:lang w:val="en-US" w:eastAsia="zh-CN"/>
              </w:rPr>
              <w:t>类型</w:t>
            </w:r>
          </w:p>
        </w:tc>
        <w:tc>
          <w:tcPr>
            <w:tcW w:w="5914" w:type="dxa"/>
            <w:tcBorders>
              <w:top w:val="nil"/>
              <w:left w:val="nil"/>
              <w:bottom w:val="single" w:color="auto" w:sz="12" w:space="0"/>
              <w:right w:val="nil"/>
            </w:tcBorders>
            <w:noWrap w:val="0"/>
            <w:tcMar>
              <w:top w:w="-1" w:type="dxa"/>
              <w:left w:w="-1" w:type="dxa"/>
              <w:bottom w:w="-1" w:type="dxa"/>
              <w:right w:w="-1" w:type="dxa"/>
            </w:tcMar>
            <w:vAlign w:val="center"/>
          </w:tcPr>
          <w:p w14:paraId="26B08981">
            <w:pPr>
              <w:snapToGrid w:val="0"/>
              <w:spacing w:line="240" w:lineRule="auto"/>
              <w:ind w:left="0" w:leftChars="0" w:right="0" w:rightChars="0" w:firstLine="0" w:firstLineChars="0"/>
              <w:jc w:val="left"/>
              <w:rPr>
                <w:rFonts w:hint="default" w:ascii="Times New Roman" w:eastAsia="宋体"/>
                <w:b w:val="0"/>
                <w:bCs w:val="0"/>
                <w:color w:val="0000FF"/>
                <w:sz w:val="24"/>
                <w:szCs w:val="24"/>
                <w:lang w:val="en-US" w:eastAsia="zh-CN"/>
              </w:rPr>
            </w:pPr>
            <w:r>
              <w:rPr>
                <w:rFonts w:hint="eastAsia"/>
                <w:b w:val="0"/>
                <w:bCs w:val="0"/>
                <w:color w:val="0000FF"/>
                <w:sz w:val="24"/>
                <w:szCs w:val="24"/>
                <w:lang w:val="en-US" w:eastAsia="zh-CN"/>
              </w:rPr>
              <w:t>增值税专票，</w:t>
            </w:r>
            <w:r>
              <w:rPr>
                <w:rFonts w:hint="eastAsia" w:ascii="Times New Roman" w:eastAsia="宋体"/>
                <w:b w:val="0"/>
                <w:bCs w:val="0"/>
                <w:color w:val="0000FF"/>
                <w:sz w:val="24"/>
                <w:szCs w:val="24"/>
                <w:lang w:val="en-US" w:eastAsia="zh-CN"/>
              </w:rPr>
              <w:t>税率：</w:t>
            </w:r>
            <w:r>
              <w:rPr>
                <w:rFonts w:hint="eastAsia" w:ascii="Times New Roman" w:eastAsia="宋体"/>
                <w:b w:val="0"/>
                <w:bCs w:val="0"/>
                <w:color w:val="0000FF"/>
                <w:sz w:val="24"/>
                <w:szCs w:val="24"/>
                <w:u w:val="single"/>
                <w:lang w:val="en-US" w:eastAsia="zh-CN"/>
              </w:rPr>
              <w:t xml:space="preserve">     </w:t>
            </w:r>
            <w:r>
              <w:rPr>
                <w:rFonts w:hint="eastAsia" w:ascii="Times New Roman" w:eastAsia="宋体"/>
                <w:b w:val="0"/>
                <w:bCs w:val="0"/>
                <w:color w:val="0000FF"/>
                <w:sz w:val="24"/>
                <w:szCs w:val="24"/>
                <w:lang w:val="en-US" w:eastAsia="zh-CN"/>
              </w:rPr>
              <w:t xml:space="preserve"> %</w:t>
            </w:r>
            <w:r>
              <w:rPr>
                <w:rFonts w:hint="eastAsia"/>
                <w:b w:val="0"/>
                <w:bCs w:val="0"/>
                <w:color w:val="0000FF"/>
                <w:sz w:val="24"/>
                <w:szCs w:val="24"/>
                <w:lang w:val="en-US" w:eastAsia="zh-CN"/>
              </w:rPr>
              <w:t>。</w:t>
            </w:r>
          </w:p>
        </w:tc>
      </w:tr>
    </w:tbl>
    <w:p w14:paraId="1233A2BA">
      <w:pPr>
        <w:spacing w:line="360" w:lineRule="auto"/>
        <w:rPr>
          <w:rFonts w:hint="eastAsia" w:ascii="宋体" w:hAnsi="宋体"/>
          <w:b w:val="0"/>
          <w:bCs w:val="0"/>
          <w:sz w:val="24"/>
          <w:szCs w:val="24"/>
        </w:rPr>
      </w:pPr>
    </w:p>
    <w:p w14:paraId="1088F9D3">
      <w:pPr>
        <w:spacing w:line="360" w:lineRule="auto"/>
        <w:ind w:firstLine="480" w:firstLineChars="200"/>
        <w:rPr>
          <w:rFonts w:ascii="宋体" w:hAnsi="宋体"/>
          <w:sz w:val="24"/>
          <w:szCs w:val="24"/>
        </w:rPr>
      </w:pPr>
      <w:r>
        <w:rPr>
          <w:rFonts w:hint="eastAsia" w:ascii="宋体" w:hAnsi="宋体"/>
          <w:sz w:val="24"/>
          <w:szCs w:val="24"/>
        </w:rPr>
        <w:t>含税全费用综合单价形式，且需注明不因任何原因调增，报价已包含管理费、服装费、设备采购与使用费、人员工资、保险、食宿、加班、奖金、福利、利润、税费等，不得额外产生其他相关费用。</w:t>
      </w:r>
    </w:p>
    <w:bookmarkEnd w:id="1"/>
    <w:p w14:paraId="773C3B1A">
      <w:pPr>
        <w:spacing w:line="360" w:lineRule="auto"/>
        <w:rPr>
          <w:rFonts w:ascii="宋体" w:hAnsi="宋体"/>
          <w:bCs/>
          <w:sz w:val="24"/>
          <w:szCs w:val="24"/>
        </w:rPr>
      </w:pPr>
      <w:bookmarkStart w:id="2" w:name="_Hlk88066793"/>
    </w:p>
    <w:p w14:paraId="53C985F4">
      <w:pPr>
        <w:spacing w:line="300" w:lineRule="auto"/>
        <w:jc w:val="center"/>
        <w:rPr>
          <w:rFonts w:hint="eastAsia" w:ascii="宋体" w:hAnsi="宋体"/>
          <w:b/>
          <w:bCs/>
          <w:sz w:val="48"/>
          <w:szCs w:val="48"/>
        </w:rPr>
      </w:pPr>
    </w:p>
    <w:p w14:paraId="647E656F">
      <w:pPr>
        <w:spacing w:line="300" w:lineRule="auto"/>
        <w:jc w:val="both"/>
        <w:rPr>
          <w:rFonts w:hint="eastAsia" w:ascii="宋体" w:hAnsi="宋体"/>
          <w:b/>
          <w:bCs/>
          <w:sz w:val="48"/>
          <w:szCs w:val="48"/>
        </w:rPr>
      </w:pPr>
    </w:p>
    <w:p w14:paraId="0CE22F59">
      <w:pPr>
        <w:spacing w:line="300" w:lineRule="auto"/>
        <w:jc w:val="center"/>
        <w:rPr>
          <w:rFonts w:hint="eastAsia" w:ascii="宋体" w:hAnsi="宋体"/>
          <w:b/>
          <w:bCs/>
          <w:sz w:val="48"/>
          <w:szCs w:val="48"/>
        </w:rPr>
      </w:pPr>
    </w:p>
    <w:p w14:paraId="41E8A8E2">
      <w:pPr>
        <w:spacing w:line="300" w:lineRule="auto"/>
        <w:jc w:val="center"/>
        <w:rPr>
          <w:rFonts w:hint="eastAsia" w:ascii="宋体" w:hAnsi="宋体"/>
          <w:b/>
          <w:bCs/>
          <w:sz w:val="48"/>
          <w:szCs w:val="48"/>
        </w:rPr>
      </w:pPr>
    </w:p>
    <w:p w14:paraId="0F096723">
      <w:pPr>
        <w:spacing w:line="300" w:lineRule="auto"/>
        <w:jc w:val="center"/>
        <w:rPr>
          <w:rFonts w:hint="eastAsia" w:ascii="宋体" w:hAnsi="宋体"/>
          <w:b/>
          <w:bCs/>
          <w:sz w:val="48"/>
          <w:szCs w:val="48"/>
        </w:rPr>
      </w:pPr>
    </w:p>
    <w:p w14:paraId="05BAAF36">
      <w:pPr>
        <w:spacing w:line="300" w:lineRule="auto"/>
        <w:jc w:val="center"/>
        <w:rPr>
          <w:rFonts w:hint="eastAsia" w:ascii="宋体" w:hAnsi="宋体"/>
          <w:b/>
          <w:bCs/>
          <w:sz w:val="48"/>
          <w:szCs w:val="48"/>
        </w:rPr>
      </w:pPr>
    </w:p>
    <w:p w14:paraId="5766204B">
      <w:pPr>
        <w:spacing w:line="300" w:lineRule="auto"/>
        <w:jc w:val="center"/>
        <w:rPr>
          <w:rFonts w:hint="eastAsia" w:ascii="宋体" w:hAnsi="宋体"/>
          <w:b/>
          <w:bCs/>
          <w:sz w:val="48"/>
          <w:szCs w:val="48"/>
        </w:rPr>
      </w:pPr>
    </w:p>
    <w:p w14:paraId="328C3943">
      <w:pPr>
        <w:spacing w:line="300" w:lineRule="auto"/>
        <w:jc w:val="center"/>
        <w:rPr>
          <w:rFonts w:hint="eastAsia" w:ascii="宋体" w:hAnsi="宋体"/>
          <w:b/>
          <w:bCs/>
          <w:sz w:val="48"/>
          <w:szCs w:val="48"/>
        </w:rPr>
      </w:pPr>
    </w:p>
    <w:p w14:paraId="01D76874">
      <w:pPr>
        <w:spacing w:line="300" w:lineRule="auto"/>
        <w:jc w:val="center"/>
        <w:rPr>
          <w:rFonts w:hint="eastAsia" w:ascii="宋体" w:hAnsi="宋体"/>
          <w:b/>
          <w:bCs/>
          <w:sz w:val="48"/>
          <w:szCs w:val="48"/>
        </w:rPr>
      </w:pPr>
    </w:p>
    <w:p w14:paraId="08576048">
      <w:pPr>
        <w:spacing w:line="300" w:lineRule="auto"/>
        <w:jc w:val="center"/>
        <w:rPr>
          <w:rFonts w:hint="eastAsia" w:ascii="宋体" w:hAnsi="宋体"/>
          <w:b/>
          <w:bCs/>
          <w:sz w:val="48"/>
          <w:szCs w:val="48"/>
        </w:rPr>
      </w:pPr>
    </w:p>
    <w:p w14:paraId="01DF0C14">
      <w:pPr>
        <w:spacing w:line="300" w:lineRule="auto"/>
        <w:jc w:val="center"/>
        <w:rPr>
          <w:rFonts w:ascii="宋体" w:hAnsi="宋体"/>
          <w:b/>
          <w:bCs/>
          <w:sz w:val="48"/>
          <w:szCs w:val="48"/>
        </w:rPr>
      </w:pPr>
      <w:bookmarkStart w:id="4" w:name="_GoBack"/>
      <w:bookmarkEnd w:id="4"/>
      <w:r>
        <w:rPr>
          <w:rFonts w:hint="eastAsia" w:ascii="宋体" w:hAnsi="宋体"/>
          <w:b/>
          <w:bCs/>
          <w:sz w:val="48"/>
          <w:szCs w:val="48"/>
        </w:rPr>
        <w:t xml:space="preserve">第 </w:t>
      </w:r>
      <w:r>
        <w:rPr>
          <w:rFonts w:ascii="宋体" w:hAnsi="宋体"/>
          <w:b/>
          <w:bCs/>
          <w:sz w:val="48"/>
          <w:szCs w:val="48"/>
        </w:rPr>
        <w:t xml:space="preserve"> </w:t>
      </w:r>
      <w:r>
        <w:rPr>
          <w:rFonts w:ascii="宋体" w:hAnsi="宋体"/>
          <w:b/>
          <w:bCs/>
          <w:sz w:val="48"/>
          <w:szCs w:val="48"/>
        </w:rPr>
        <w:fldChar w:fldCharType="begin"/>
      </w:r>
      <w:r>
        <w:rPr>
          <w:rFonts w:ascii="宋体" w:hAnsi="宋体"/>
          <w:b/>
          <w:bCs/>
          <w:sz w:val="48"/>
          <w:szCs w:val="48"/>
        </w:rPr>
        <w:instrText xml:space="preserve"> </w:instrText>
      </w:r>
      <w:r>
        <w:rPr>
          <w:rFonts w:hint="eastAsia" w:ascii="宋体" w:hAnsi="宋体"/>
          <w:b/>
          <w:bCs/>
          <w:sz w:val="48"/>
          <w:szCs w:val="48"/>
        </w:rPr>
        <w:instrText xml:space="preserve">= 3 \* ROMAN</w:instrText>
      </w:r>
      <w:r>
        <w:rPr>
          <w:rFonts w:ascii="宋体" w:hAnsi="宋体"/>
          <w:b/>
          <w:bCs/>
          <w:sz w:val="48"/>
          <w:szCs w:val="48"/>
        </w:rPr>
        <w:instrText xml:space="preserve"> </w:instrText>
      </w:r>
      <w:r>
        <w:rPr>
          <w:rFonts w:ascii="宋体" w:hAnsi="宋体"/>
          <w:b/>
          <w:bCs/>
          <w:sz w:val="48"/>
          <w:szCs w:val="48"/>
        </w:rPr>
        <w:fldChar w:fldCharType="separate"/>
      </w:r>
      <w:r>
        <w:rPr>
          <w:rFonts w:ascii="宋体" w:hAnsi="宋体"/>
          <w:b/>
          <w:bCs/>
          <w:sz w:val="48"/>
          <w:szCs w:val="48"/>
        </w:rPr>
        <w:t>III</w:t>
      </w:r>
      <w:r>
        <w:rPr>
          <w:rFonts w:ascii="宋体" w:hAnsi="宋体"/>
          <w:b/>
          <w:bCs/>
          <w:sz w:val="48"/>
          <w:szCs w:val="48"/>
        </w:rPr>
        <w:fldChar w:fldCharType="end"/>
      </w:r>
      <w:r>
        <w:rPr>
          <w:rFonts w:ascii="宋体" w:hAnsi="宋体"/>
          <w:b/>
          <w:bCs/>
          <w:sz w:val="48"/>
          <w:szCs w:val="48"/>
        </w:rPr>
        <w:t xml:space="preserve"> </w:t>
      </w:r>
      <w:r>
        <w:rPr>
          <w:rFonts w:hint="eastAsia" w:ascii="宋体" w:hAnsi="宋体"/>
          <w:b/>
          <w:bCs/>
          <w:sz w:val="48"/>
          <w:szCs w:val="48"/>
        </w:rPr>
        <w:t>部</w:t>
      </w:r>
      <w:r>
        <w:rPr>
          <w:rFonts w:ascii="宋体" w:hAnsi="宋体"/>
          <w:b/>
          <w:bCs/>
          <w:sz w:val="48"/>
          <w:szCs w:val="48"/>
        </w:rPr>
        <w:t xml:space="preserve"> </w:t>
      </w:r>
      <w:r>
        <w:rPr>
          <w:rFonts w:hint="eastAsia" w:ascii="宋体" w:hAnsi="宋体"/>
          <w:b/>
          <w:bCs/>
          <w:sz w:val="48"/>
          <w:szCs w:val="48"/>
        </w:rPr>
        <w:t xml:space="preserve"> 分</w:t>
      </w:r>
    </w:p>
    <w:p w14:paraId="6AE4F142">
      <w:pPr>
        <w:spacing w:line="300" w:lineRule="auto"/>
        <w:jc w:val="center"/>
        <w:rPr>
          <w:rFonts w:ascii="宋体" w:hAnsi="宋体"/>
          <w:b/>
          <w:bCs/>
          <w:sz w:val="32"/>
          <w:szCs w:val="32"/>
        </w:rPr>
      </w:pPr>
      <w:r>
        <w:rPr>
          <w:rFonts w:hint="eastAsia" w:ascii="宋体" w:hAnsi="宋体"/>
          <w:b/>
          <w:bCs/>
          <w:sz w:val="32"/>
          <w:szCs w:val="32"/>
        </w:rPr>
        <w:t>投</w:t>
      </w:r>
      <w:r>
        <w:rPr>
          <w:rFonts w:ascii="宋体" w:hAnsi="宋体"/>
          <w:b/>
          <w:bCs/>
          <w:sz w:val="32"/>
          <w:szCs w:val="32"/>
        </w:rPr>
        <w:t xml:space="preserve">  </w:t>
      </w:r>
      <w:r>
        <w:rPr>
          <w:rFonts w:hint="eastAsia" w:ascii="宋体" w:hAnsi="宋体"/>
          <w:b/>
          <w:bCs/>
          <w:sz w:val="32"/>
          <w:szCs w:val="32"/>
        </w:rPr>
        <w:t>标</w:t>
      </w:r>
      <w:r>
        <w:rPr>
          <w:rFonts w:ascii="宋体" w:hAnsi="宋体"/>
          <w:b/>
          <w:bCs/>
          <w:sz w:val="32"/>
          <w:szCs w:val="32"/>
        </w:rPr>
        <w:t xml:space="preserve">  </w:t>
      </w:r>
      <w:r>
        <w:rPr>
          <w:rFonts w:hint="eastAsia" w:ascii="宋体" w:hAnsi="宋体"/>
          <w:b/>
          <w:bCs/>
          <w:sz w:val="32"/>
          <w:szCs w:val="32"/>
        </w:rPr>
        <w:t>须</w:t>
      </w:r>
      <w:r>
        <w:rPr>
          <w:rFonts w:ascii="宋体" w:hAnsi="宋体"/>
          <w:b/>
          <w:bCs/>
          <w:sz w:val="32"/>
          <w:szCs w:val="32"/>
        </w:rPr>
        <w:t xml:space="preserve">  </w:t>
      </w:r>
      <w:r>
        <w:rPr>
          <w:rFonts w:hint="eastAsia" w:ascii="宋体" w:hAnsi="宋体"/>
          <w:b/>
          <w:bCs/>
          <w:sz w:val="32"/>
          <w:szCs w:val="32"/>
        </w:rPr>
        <w:t>知</w:t>
      </w:r>
      <w:bookmarkEnd w:id="2"/>
    </w:p>
    <w:p w14:paraId="1FFA41C9">
      <w:pPr>
        <w:numPr>
          <w:ilvl w:val="0"/>
          <w:numId w:val="4"/>
        </w:numPr>
        <w:tabs>
          <w:tab w:val="left" w:pos="540"/>
          <w:tab w:val="left" w:pos="960"/>
        </w:tabs>
        <w:adjustRightInd w:val="0"/>
        <w:snapToGrid w:val="0"/>
        <w:spacing w:before="50" w:after="50" w:line="300" w:lineRule="auto"/>
        <w:rPr>
          <w:rFonts w:ascii="宋体" w:hAnsi="宋体"/>
          <w:color w:val="000000"/>
          <w:kern w:val="0"/>
          <w:sz w:val="24"/>
        </w:rPr>
      </w:pPr>
      <w:r>
        <w:rPr>
          <w:rFonts w:hint="eastAsia" w:ascii="宋体" w:hAnsi="宋体"/>
          <w:color w:val="000000"/>
          <w:kern w:val="0"/>
          <w:sz w:val="24"/>
        </w:rPr>
        <w:t>招标方式：公开招标</w:t>
      </w:r>
    </w:p>
    <w:p w14:paraId="5513955C">
      <w:pPr>
        <w:numPr>
          <w:ilvl w:val="0"/>
          <w:numId w:val="4"/>
        </w:numPr>
        <w:tabs>
          <w:tab w:val="left" w:pos="540"/>
          <w:tab w:val="left" w:pos="960"/>
        </w:tabs>
        <w:adjustRightInd w:val="0"/>
        <w:snapToGrid w:val="0"/>
        <w:spacing w:before="50" w:after="50" w:line="300" w:lineRule="auto"/>
        <w:rPr>
          <w:rFonts w:ascii="宋体" w:hAnsi="宋体"/>
          <w:kern w:val="0"/>
          <w:sz w:val="24"/>
        </w:rPr>
      </w:pPr>
      <w:r>
        <w:rPr>
          <w:rFonts w:hint="eastAsia" w:ascii="宋体" w:hAnsi="宋体"/>
          <w:kern w:val="0"/>
          <w:sz w:val="24"/>
        </w:rPr>
        <w:t>投标单位资格标准：具有承接本招标范围项目内容的相关资格资质</w:t>
      </w:r>
    </w:p>
    <w:p w14:paraId="1D83831D">
      <w:pPr>
        <w:numPr>
          <w:ilvl w:val="0"/>
          <w:numId w:val="4"/>
        </w:numPr>
        <w:tabs>
          <w:tab w:val="left" w:pos="540"/>
          <w:tab w:val="left" w:pos="960"/>
        </w:tabs>
        <w:adjustRightInd w:val="0"/>
        <w:snapToGrid w:val="0"/>
        <w:spacing w:before="50" w:after="50" w:line="300" w:lineRule="auto"/>
        <w:rPr>
          <w:rFonts w:ascii="宋体" w:hAnsi="宋体"/>
          <w:kern w:val="0"/>
          <w:sz w:val="24"/>
        </w:rPr>
      </w:pPr>
      <w:r>
        <w:rPr>
          <w:rFonts w:hint="eastAsia" w:ascii="宋体" w:hAnsi="宋体"/>
          <w:kern w:val="0"/>
          <w:sz w:val="24"/>
        </w:rPr>
        <w:t>投标书文字：中文</w:t>
      </w:r>
    </w:p>
    <w:p w14:paraId="71303CE5">
      <w:pPr>
        <w:numPr>
          <w:ilvl w:val="0"/>
          <w:numId w:val="4"/>
        </w:numPr>
        <w:tabs>
          <w:tab w:val="left" w:pos="540"/>
          <w:tab w:val="left" w:pos="960"/>
        </w:tabs>
        <w:adjustRightInd w:val="0"/>
        <w:snapToGrid w:val="0"/>
        <w:spacing w:before="50" w:after="50" w:line="300" w:lineRule="auto"/>
        <w:rPr>
          <w:rFonts w:ascii="宋体" w:hAnsi="宋体"/>
          <w:color w:val="000000"/>
          <w:kern w:val="0"/>
          <w:sz w:val="24"/>
        </w:rPr>
      </w:pPr>
      <w:r>
        <w:rPr>
          <w:rFonts w:hint="eastAsia" w:ascii="宋体" w:hAnsi="宋体"/>
          <w:color w:val="000000"/>
          <w:kern w:val="0"/>
          <w:sz w:val="24"/>
        </w:rPr>
        <w:t>发标时间：202</w:t>
      </w:r>
      <w:r>
        <w:rPr>
          <w:rFonts w:hint="eastAsia" w:ascii="宋体" w:hAnsi="宋体"/>
          <w:color w:val="000000"/>
          <w:kern w:val="0"/>
          <w:sz w:val="24"/>
          <w:lang w:val="en-US" w:eastAsia="zh-CN"/>
        </w:rPr>
        <w:t>6</w:t>
      </w:r>
      <w:r>
        <w:rPr>
          <w:rFonts w:hint="eastAsia" w:ascii="宋体" w:hAnsi="宋体"/>
          <w:color w:val="000000"/>
          <w:kern w:val="0"/>
          <w:sz w:val="24"/>
        </w:rPr>
        <w:t>年</w:t>
      </w:r>
      <w:r>
        <w:rPr>
          <w:rFonts w:hint="eastAsia" w:ascii="宋体" w:hAnsi="宋体"/>
          <w:color w:val="000000"/>
          <w:kern w:val="0"/>
          <w:sz w:val="24"/>
          <w:lang w:val="en-US" w:eastAsia="zh-CN"/>
        </w:rPr>
        <w:t>9</w:t>
      </w:r>
      <w:r>
        <w:rPr>
          <w:rFonts w:hint="eastAsia" w:ascii="宋体" w:hAnsi="宋体"/>
          <w:color w:val="000000"/>
          <w:kern w:val="0"/>
          <w:sz w:val="24"/>
        </w:rPr>
        <w:t>月</w:t>
      </w:r>
      <w:r>
        <w:rPr>
          <w:rFonts w:hint="eastAsia" w:ascii="宋体" w:hAnsi="宋体"/>
          <w:color w:val="000000"/>
          <w:kern w:val="0"/>
          <w:sz w:val="24"/>
          <w:lang w:val="en-US" w:eastAsia="zh-CN"/>
        </w:rPr>
        <w:t>22</w:t>
      </w:r>
      <w:r>
        <w:rPr>
          <w:rFonts w:hint="eastAsia" w:ascii="宋体" w:hAnsi="宋体"/>
          <w:color w:val="000000"/>
          <w:kern w:val="0"/>
          <w:sz w:val="24"/>
        </w:rPr>
        <w:t>日</w:t>
      </w:r>
    </w:p>
    <w:p w14:paraId="5D688285">
      <w:pPr>
        <w:numPr>
          <w:ilvl w:val="0"/>
          <w:numId w:val="4"/>
        </w:numPr>
        <w:tabs>
          <w:tab w:val="left" w:pos="540"/>
          <w:tab w:val="left" w:pos="960"/>
        </w:tabs>
        <w:adjustRightInd w:val="0"/>
        <w:snapToGrid w:val="0"/>
        <w:spacing w:before="50" w:after="50" w:line="300" w:lineRule="auto"/>
        <w:rPr>
          <w:rFonts w:ascii="宋体" w:hAnsi="宋体"/>
          <w:bCs/>
          <w:kern w:val="0"/>
          <w:sz w:val="24"/>
        </w:rPr>
      </w:pPr>
      <w:r>
        <w:rPr>
          <w:rFonts w:hint="eastAsia" w:ascii="宋体" w:hAnsi="宋体"/>
          <w:bCs/>
          <w:kern w:val="0"/>
          <w:sz w:val="24"/>
        </w:rPr>
        <w:t>投标截止时间：202</w:t>
      </w:r>
      <w:r>
        <w:rPr>
          <w:rFonts w:hint="eastAsia" w:ascii="宋体" w:hAnsi="宋体"/>
          <w:bCs/>
          <w:kern w:val="0"/>
          <w:sz w:val="24"/>
          <w:lang w:val="en-US" w:eastAsia="zh-CN"/>
        </w:rPr>
        <w:t>6</w:t>
      </w:r>
      <w:r>
        <w:rPr>
          <w:rFonts w:hint="eastAsia" w:ascii="宋体" w:hAnsi="宋体"/>
          <w:bCs/>
          <w:kern w:val="0"/>
          <w:sz w:val="24"/>
        </w:rPr>
        <w:t>年</w:t>
      </w:r>
      <w:r>
        <w:rPr>
          <w:rFonts w:hint="eastAsia" w:ascii="宋体" w:hAnsi="宋体"/>
          <w:bCs/>
          <w:kern w:val="0"/>
          <w:sz w:val="24"/>
          <w:lang w:val="en-US" w:eastAsia="zh-CN"/>
        </w:rPr>
        <w:t>10</w:t>
      </w:r>
      <w:r>
        <w:rPr>
          <w:rFonts w:hint="eastAsia" w:ascii="宋体" w:hAnsi="宋体"/>
          <w:bCs/>
          <w:kern w:val="0"/>
          <w:sz w:val="24"/>
        </w:rPr>
        <w:t>月</w:t>
      </w:r>
      <w:r>
        <w:rPr>
          <w:rFonts w:hint="eastAsia" w:ascii="宋体" w:hAnsi="宋体"/>
          <w:bCs/>
          <w:kern w:val="0"/>
          <w:sz w:val="24"/>
          <w:lang w:val="en-US" w:eastAsia="zh-CN"/>
        </w:rPr>
        <w:t>13</w:t>
      </w:r>
      <w:r>
        <w:rPr>
          <w:rFonts w:hint="eastAsia" w:ascii="宋体" w:hAnsi="宋体"/>
          <w:bCs/>
          <w:kern w:val="0"/>
          <w:sz w:val="24"/>
        </w:rPr>
        <w:t>日 下午15:00以前。</w:t>
      </w:r>
    </w:p>
    <w:p w14:paraId="5CB233E8">
      <w:pPr>
        <w:pStyle w:val="54"/>
        <w:numPr>
          <w:ilvl w:val="0"/>
          <w:numId w:val="4"/>
        </w:numPr>
        <w:ind w:firstLineChars="0"/>
        <w:rPr>
          <w:sz w:val="24"/>
        </w:rPr>
      </w:pPr>
      <w:r>
        <w:rPr>
          <w:rFonts w:hint="eastAsia" w:ascii="宋体" w:hAnsi="宋体"/>
          <w:bCs/>
          <w:kern w:val="0"/>
          <w:sz w:val="24"/>
        </w:rPr>
        <w:t>投标原则：</w:t>
      </w:r>
      <w:r>
        <w:rPr>
          <w:rFonts w:hint="eastAsia"/>
          <w:sz w:val="24"/>
        </w:rPr>
        <w:t>不允许转包、分包、投标人</w:t>
      </w:r>
      <w:r>
        <w:rPr>
          <w:rFonts w:hint="eastAsia"/>
          <w:sz w:val="24"/>
          <w:lang w:val="en-US" w:eastAsia="zh-CN"/>
        </w:rPr>
        <w:t>标段一</w:t>
      </w:r>
      <w:r>
        <w:rPr>
          <w:rFonts w:hint="eastAsia"/>
          <w:sz w:val="24"/>
        </w:rPr>
        <w:t>和</w:t>
      </w:r>
      <w:r>
        <w:rPr>
          <w:rFonts w:hint="eastAsia"/>
          <w:sz w:val="24"/>
          <w:lang w:val="en-US" w:eastAsia="zh-CN"/>
        </w:rPr>
        <w:t>标段二，</w:t>
      </w:r>
      <w:r>
        <w:rPr>
          <w:rFonts w:hint="eastAsia"/>
          <w:sz w:val="24"/>
        </w:rPr>
        <w:t>不可投其一</w:t>
      </w:r>
    </w:p>
    <w:p w14:paraId="0E3AA0A0">
      <w:pPr>
        <w:tabs>
          <w:tab w:val="left" w:pos="540"/>
        </w:tabs>
        <w:adjustRightInd w:val="0"/>
        <w:snapToGrid w:val="0"/>
        <w:spacing w:before="50" w:after="50" w:line="300" w:lineRule="auto"/>
        <w:ind w:firstLine="573" w:firstLineChars="239"/>
        <w:rPr>
          <w:rFonts w:ascii="宋体" w:hAnsi="宋体"/>
          <w:bCs/>
          <w:kern w:val="0"/>
          <w:sz w:val="24"/>
        </w:rPr>
      </w:pPr>
      <w:r>
        <w:rPr>
          <w:rFonts w:hint="eastAsia" w:ascii="宋体" w:hAnsi="宋体"/>
          <w:color w:val="000000"/>
          <w:kern w:val="0"/>
          <w:sz w:val="24"/>
        </w:rPr>
        <w:t>7</w:t>
      </w:r>
      <w:r>
        <w:rPr>
          <w:rFonts w:ascii="宋体" w:hAnsi="宋体"/>
          <w:color w:val="000000"/>
          <w:kern w:val="0"/>
          <w:sz w:val="24"/>
        </w:rPr>
        <w:t xml:space="preserve">. </w:t>
      </w:r>
      <w:r>
        <w:rPr>
          <w:rFonts w:hint="eastAsia" w:ascii="宋体" w:hAnsi="宋体"/>
          <w:color w:val="000000"/>
          <w:kern w:val="0"/>
          <w:sz w:val="24"/>
        </w:rPr>
        <w:t>评标办法：招标单位内部相关部门共同参与，综合评定（经评审的综合评分最高的中标，评标标准主要包括：投标单位综合资质、项目经验、质量保障、投标报价、付款方式、其它）</w:t>
      </w:r>
    </w:p>
    <w:p w14:paraId="12D4F016">
      <w:pPr>
        <w:tabs>
          <w:tab w:val="left" w:pos="540"/>
        </w:tabs>
        <w:adjustRightInd w:val="0"/>
        <w:snapToGrid w:val="0"/>
        <w:spacing w:after="50" w:line="300" w:lineRule="auto"/>
        <w:ind w:firstLine="559" w:firstLineChars="233"/>
        <w:rPr>
          <w:rFonts w:ascii="宋体" w:hAnsi="宋体"/>
          <w:color w:val="000000"/>
          <w:kern w:val="0"/>
          <w:sz w:val="24"/>
        </w:rPr>
      </w:pPr>
      <w:r>
        <w:rPr>
          <w:rFonts w:ascii="宋体" w:hAnsi="宋体"/>
          <w:bCs/>
          <w:kern w:val="0"/>
          <w:sz w:val="24"/>
        </w:rPr>
        <w:t>8</w:t>
      </w:r>
      <w:r>
        <w:rPr>
          <w:rFonts w:hint="eastAsia" w:ascii="宋体" w:hAnsi="宋体"/>
          <w:bCs/>
          <w:kern w:val="0"/>
          <w:sz w:val="24"/>
        </w:rPr>
        <w:t>.</w:t>
      </w:r>
      <w:r>
        <w:rPr>
          <w:rFonts w:ascii="宋体" w:hAnsi="宋体"/>
          <w:bCs/>
          <w:kern w:val="0"/>
          <w:sz w:val="24"/>
        </w:rPr>
        <w:t xml:space="preserve"> </w:t>
      </w:r>
      <w:r>
        <w:rPr>
          <w:rFonts w:hint="eastAsia" w:ascii="宋体" w:hAnsi="宋体"/>
          <w:kern w:val="0"/>
          <w:sz w:val="24"/>
        </w:rPr>
        <w:t>投</w:t>
      </w:r>
      <w:r>
        <w:rPr>
          <w:rFonts w:hint="eastAsia" w:ascii="宋体" w:hAnsi="宋体"/>
          <w:color w:val="000000"/>
          <w:kern w:val="0"/>
          <w:sz w:val="24"/>
        </w:rPr>
        <w:t>标企业资质文件</w:t>
      </w:r>
    </w:p>
    <w:p w14:paraId="6F9339CE">
      <w:pPr>
        <w:numPr>
          <w:ilvl w:val="1"/>
          <w:numId w:val="4"/>
        </w:numPr>
        <w:spacing w:line="400" w:lineRule="exact"/>
        <w:rPr>
          <w:rFonts w:ascii="宋体" w:hAnsi="宋体"/>
          <w:color w:val="000000"/>
          <w:kern w:val="0"/>
          <w:sz w:val="24"/>
        </w:rPr>
      </w:pPr>
      <w:r>
        <w:rPr>
          <w:rFonts w:hint="eastAsia" w:ascii="宋体" w:hAnsi="宋体"/>
          <w:color w:val="000000"/>
          <w:kern w:val="0"/>
          <w:sz w:val="24"/>
        </w:rPr>
        <w:t>法人代表证明、法人代表授权书；</w:t>
      </w:r>
    </w:p>
    <w:p w14:paraId="248C561A">
      <w:pPr>
        <w:numPr>
          <w:ilvl w:val="1"/>
          <w:numId w:val="4"/>
        </w:numPr>
        <w:spacing w:line="400" w:lineRule="exact"/>
        <w:rPr>
          <w:rFonts w:ascii="宋体" w:hAnsi="宋体"/>
          <w:color w:val="000000"/>
          <w:kern w:val="0"/>
          <w:sz w:val="24"/>
        </w:rPr>
      </w:pPr>
      <w:r>
        <w:rPr>
          <w:rFonts w:hint="eastAsia" w:ascii="宋体" w:hAnsi="宋体"/>
          <w:color w:val="000000"/>
          <w:kern w:val="0"/>
          <w:sz w:val="24"/>
        </w:rPr>
        <w:t>营业执照复印件；</w:t>
      </w:r>
    </w:p>
    <w:p w14:paraId="25A1B162">
      <w:pPr>
        <w:numPr>
          <w:ilvl w:val="1"/>
          <w:numId w:val="4"/>
        </w:numPr>
        <w:spacing w:line="400" w:lineRule="exact"/>
        <w:rPr>
          <w:rFonts w:ascii="宋体" w:hAnsi="宋体"/>
          <w:color w:val="000000"/>
          <w:kern w:val="0"/>
          <w:sz w:val="24"/>
        </w:rPr>
      </w:pPr>
      <w:r>
        <w:rPr>
          <w:rFonts w:hint="eastAsia"/>
          <w:sz w:val="24"/>
          <w:szCs w:val="24"/>
        </w:rPr>
        <w:t>劳务派遣经营许可证复印件</w:t>
      </w:r>
    </w:p>
    <w:p w14:paraId="66DE9A4F">
      <w:pPr>
        <w:numPr>
          <w:ilvl w:val="1"/>
          <w:numId w:val="4"/>
        </w:numPr>
        <w:spacing w:line="400" w:lineRule="exact"/>
        <w:rPr>
          <w:color w:val="000000"/>
          <w:sz w:val="24"/>
        </w:rPr>
      </w:pPr>
      <w:r>
        <w:rPr>
          <w:rFonts w:hint="eastAsia" w:ascii="宋体" w:hAnsi="宋体"/>
          <w:color w:val="000000"/>
          <w:kern w:val="0"/>
          <w:sz w:val="24"/>
        </w:rPr>
        <w:t>证明具备履</w:t>
      </w:r>
      <w:r>
        <w:rPr>
          <w:rFonts w:hint="eastAsia"/>
          <w:color w:val="000000"/>
          <w:sz w:val="24"/>
        </w:rPr>
        <w:t>约能力的文件；</w:t>
      </w:r>
    </w:p>
    <w:p w14:paraId="1CF9D984">
      <w:pPr>
        <w:numPr>
          <w:ilvl w:val="1"/>
          <w:numId w:val="4"/>
        </w:numPr>
        <w:spacing w:line="400" w:lineRule="exact"/>
        <w:rPr>
          <w:color w:val="000000"/>
          <w:sz w:val="24"/>
        </w:rPr>
      </w:pPr>
      <w:r>
        <w:rPr>
          <w:rFonts w:hint="eastAsia"/>
          <w:color w:val="000000"/>
          <w:sz w:val="24"/>
        </w:rPr>
        <w:t>中标后，需要核对原件。</w:t>
      </w:r>
    </w:p>
    <w:p w14:paraId="4C405825">
      <w:pPr>
        <w:tabs>
          <w:tab w:val="left" w:pos="540"/>
          <w:tab w:val="left" w:pos="960"/>
          <w:tab w:val="left" w:pos="1080"/>
        </w:tabs>
        <w:adjustRightInd w:val="0"/>
        <w:snapToGrid w:val="0"/>
        <w:spacing w:before="50" w:after="50" w:line="300" w:lineRule="auto"/>
        <w:ind w:firstLine="600" w:firstLineChars="250"/>
        <w:rPr>
          <w:rFonts w:ascii="宋体" w:hAnsi="宋体"/>
          <w:kern w:val="0"/>
          <w:sz w:val="24"/>
        </w:rPr>
      </w:pPr>
      <w:r>
        <w:rPr>
          <w:rFonts w:ascii="宋体" w:hAnsi="宋体"/>
          <w:kern w:val="0"/>
          <w:sz w:val="24"/>
        </w:rPr>
        <w:t>9</w:t>
      </w:r>
      <w:r>
        <w:rPr>
          <w:rFonts w:hint="eastAsia" w:ascii="宋体" w:hAnsi="宋体"/>
          <w:kern w:val="0"/>
          <w:sz w:val="24"/>
        </w:rPr>
        <w:t>.</w:t>
      </w:r>
      <w:r>
        <w:rPr>
          <w:rFonts w:ascii="宋体" w:hAnsi="宋体"/>
          <w:kern w:val="0"/>
          <w:sz w:val="24"/>
        </w:rPr>
        <w:t xml:space="preserve"> </w:t>
      </w:r>
      <w:r>
        <w:rPr>
          <w:rFonts w:hint="eastAsia" w:ascii="宋体" w:hAnsi="宋体"/>
          <w:kern w:val="0"/>
          <w:sz w:val="24"/>
        </w:rPr>
        <w:t>投标单位没有在投标文件中注明偏离（文字说明或在技术、商务偏离表注明）的要求视为被投标人完全接受。</w:t>
      </w:r>
    </w:p>
    <w:p w14:paraId="438E1FA1">
      <w:pPr>
        <w:tabs>
          <w:tab w:val="left" w:pos="540"/>
          <w:tab w:val="left" w:pos="960"/>
          <w:tab w:val="left" w:pos="1080"/>
        </w:tabs>
        <w:adjustRightInd w:val="0"/>
        <w:snapToGrid w:val="0"/>
        <w:spacing w:before="50" w:after="50" w:line="300" w:lineRule="auto"/>
        <w:ind w:firstLine="600" w:firstLineChars="250"/>
        <w:rPr>
          <w:rFonts w:ascii="宋体" w:hAnsi="宋体"/>
          <w:kern w:val="0"/>
          <w:sz w:val="24"/>
        </w:rPr>
      </w:pPr>
      <w:r>
        <w:rPr>
          <w:rFonts w:ascii="宋体" w:hAnsi="宋体"/>
          <w:kern w:val="0"/>
          <w:sz w:val="24"/>
        </w:rPr>
        <w:t xml:space="preserve">10. </w:t>
      </w:r>
      <w:r>
        <w:rPr>
          <w:rFonts w:hint="eastAsia" w:ascii="宋体" w:hAnsi="宋体"/>
          <w:kern w:val="0"/>
          <w:sz w:val="24"/>
        </w:rPr>
        <w:t>投标文件要求：一式二份（正本一份，副本一份），当正、副本表述不一致时，以正本为准。</w:t>
      </w:r>
    </w:p>
    <w:p w14:paraId="249A5DD0">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11.投标保证金</w:t>
      </w:r>
    </w:p>
    <w:p w14:paraId="5E0F979E">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11.1投标保证金为投标文件的组成部分之一。</w:t>
      </w:r>
    </w:p>
    <w:p w14:paraId="67ADDDE6">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11.2投标人应向招标人提交人民币</w:t>
      </w:r>
      <w:r>
        <w:rPr>
          <w:rFonts w:hint="eastAsia" w:ascii="宋体" w:hAnsi="宋体"/>
          <w:color w:val="000000"/>
          <w:kern w:val="0"/>
          <w:sz w:val="24"/>
          <w:szCs w:val="22"/>
          <w:lang w:eastAsia="zh-CN"/>
        </w:rPr>
        <w:t>：</w:t>
      </w:r>
      <w:r>
        <w:rPr>
          <w:rFonts w:hint="eastAsia" w:ascii="宋体" w:hAnsi="宋体"/>
          <w:color w:val="auto"/>
          <w:kern w:val="0"/>
          <w:sz w:val="24"/>
          <w:szCs w:val="22"/>
          <w:u w:val="single"/>
          <w:lang w:val="en-US" w:eastAsia="zh-CN"/>
        </w:rPr>
        <w:t>伍</w:t>
      </w:r>
      <w:r>
        <w:rPr>
          <w:rFonts w:hint="eastAsia" w:ascii="宋体" w:hAnsi="宋体"/>
          <w:color w:val="auto"/>
          <w:kern w:val="0"/>
          <w:sz w:val="24"/>
          <w:szCs w:val="22"/>
          <w:u w:val="single"/>
        </w:rPr>
        <w:t>万元整</w:t>
      </w:r>
      <w:r>
        <w:rPr>
          <w:rFonts w:hint="eastAsia" w:ascii="宋体" w:hAnsi="宋体"/>
          <w:color w:val="auto"/>
          <w:kern w:val="0"/>
          <w:sz w:val="24"/>
          <w:szCs w:val="22"/>
        </w:rPr>
        <w:t>的</w:t>
      </w:r>
      <w:r>
        <w:rPr>
          <w:rFonts w:hint="eastAsia" w:ascii="宋体" w:hAnsi="宋体"/>
          <w:color w:val="000000"/>
          <w:kern w:val="0"/>
          <w:sz w:val="24"/>
          <w:szCs w:val="22"/>
        </w:rPr>
        <w:t>投标保证金。</w:t>
      </w:r>
    </w:p>
    <w:p w14:paraId="2360945D">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11.3投标保证金用于保护本次招标免受因投标人的行为而引起的风险。</w:t>
      </w:r>
    </w:p>
    <w:p w14:paraId="69946ED3">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11.4招标人只接受以</w:t>
      </w:r>
      <w:r>
        <w:rPr>
          <w:rFonts w:hint="eastAsia" w:ascii="宋体" w:hAnsi="宋体"/>
          <w:color w:val="000000"/>
          <w:kern w:val="0"/>
          <w:sz w:val="24"/>
          <w:szCs w:val="22"/>
          <w:u w:val="single"/>
          <w:lang w:val="en-US" w:eastAsia="zh-CN"/>
        </w:rPr>
        <w:t>电汇</w:t>
      </w:r>
      <w:r>
        <w:rPr>
          <w:rFonts w:hint="eastAsia" w:ascii="宋体" w:hAnsi="宋体"/>
          <w:color w:val="000000"/>
          <w:kern w:val="0"/>
          <w:sz w:val="24"/>
          <w:szCs w:val="22"/>
          <w:u w:val="single"/>
        </w:rPr>
        <w:t>方式</w:t>
      </w:r>
      <w:r>
        <w:rPr>
          <w:rFonts w:hint="eastAsia" w:ascii="宋体" w:hAnsi="宋体"/>
          <w:color w:val="000000"/>
          <w:kern w:val="0"/>
          <w:sz w:val="24"/>
          <w:szCs w:val="22"/>
        </w:rPr>
        <w:t>提交的投标保证金。</w:t>
      </w:r>
    </w:p>
    <w:p w14:paraId="20311A9C">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11.5未按规定提交投标保证金或保证金金额不足的投标，将视为无效投标。</w:t>
      </w:r>
    </w:p>
    <w:p w14:paraId="699936A5">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11.6</w:t>
      </w:r>
      <w:r>
        <w:rPr>
          <w:rFonts w:hint="eastAsia"/>
          <w:sz w:val="24"/>
        </w:rPr>
        <w:t>招标人在发出《中标通知书》的同时，向未中标的投标人发出通知，并及时无息退还其投标保证金</w:t>
      </w:r>
      <w:r>
        <w:rPr>
          <w:rFonts w:hint="eastAsia" w:ascii="宋体" w:hAnsi="宋体"/>
          <w:color w:val="000000"/>
          <w:kern w:val="0"/>
          <w:sz w:val="24"/>
          <w:szCs w:val="22"/>
        </w:rPr>
        <w:t>。</w:t>
      </w:r>
    </w:p>
    <w:p w14:paraId="7C1BD5FE">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11.7中标人的投标保证金，在中标人按规定与招标人签订合同后，转为履约保证金。</w:t>
      </w:r>
    </w:p>
    <w:p w14:paraId="6656022D">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11.8发生以下情况的投标保证金将被没收：</w:t>
      </w:r>
    </w:p>
    <w:p w14:paraId="638A31F2">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11.8.1</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开标后投标人在投标有效期内撤回投标。</w:t>
      </w:r>
    </w:p>
    <w:p w14:paraId="4DE3753A">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11.8.2</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如果中标人在接到《中标通知书后》未能按标书签订合同。</w:t>
      </w:r>
    </w:p>
    <w:p w14:paraId="561AB2E1">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11.9</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投标保证金的接收单位：按标段中的招标主体单位</w:t>
      </w:r>
    </w:p>
    <w:p w14:paraId="0D27DE54">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11.10</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投标保证金的有效期：投标有效期截止日后15天内有效。</w:t>
      </w:r>
    </w:p>
    <w:p w14:paraId="378EB686">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12.</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资格最终审查</w:t>
      </w:r>
    </w:p>
    <w:p w14:paraId="138D4D9C">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12.1招标人有权对中标候选人的实际情况包括财务状况、资质信誉等进行审查，已确定其是否能圆满地履行合同。</w:t>
      </w:r>
    </w:p>
    <w:p w14:paraId="6851BF0B">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12.2如果经审查，中标候选人的实际情况与投标文件中所表述的内容存在严重不符，则招标人将按提供虚假材料取消其中标候选人资格，并没收其投标保证金，同时，按评标得票从高到低顺序，顺次提升下一位投标人为中标候选人。</w:t>
      </w:r>
    </w:p>
    <w:p w14:paraId="267CE3A0">
      <w:pPr>
        <w:numPr>
          <w:ilvl w:val="0"/>
          <w:numId w:val="5"/>
        </w:num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授予合同</w:t>
      </w:r>
    </w:p>
    <w:p w14:paraId="2551B794">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13.1</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合同将授予最终中标人。</w:t>
      </w:r>
    </w:p>
    <w:p w14:paraId="46B2EB4C">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13.2</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招标人在授予合同时，保留对招标文件中规定的服务项目予以调整的权利。</w:t>
      </w:r>
    </w:p>
    <w:p w14:paraId="6BF320D6">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13.3为保证项目的正常运行，招标人保留拆包授予合同的权利。</w:t>
      </w:r>
    </w:p>
    <w:p w14:paraId="3C1C3483">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14</w:t>
      </w:r>
      <w:r>
        <w:rPr>
          <w:rFonts w:hint="eastAsia" w:ascii="宋体" w:hAnsi="宋体"/>
          <w:color w:val="000000"/>
          <w:kern w:val="0"/>
          <w:sz w:val="24"/>
          <w:szCs w:val="22"/>
          <w:lang w:val="en-US" w:eastAsia="zh-CN"/>
        </w:rPr>
        <w:t xml:space="preserve"> </w:t>
      </w:r>
      <w:r>
        <w:rPr>
          <w:rFonts w:hint="eastAsia" w:ascii="宋体" w:hAnsi="宋体"/>
          <w:color w:val="000000"/>
          <w:kern w:val="0"/>
          <w:sz w:val="24"/>
          <w:szCs w:val="22"/>
        </w:rPr>
        <w:t>签订合同</w:t>
      </w:r>
    </w:p>
    <w:p w14:paraId="22DB9EDB">
      <w:pPr>
        <w:tabs>
          <w:tab w:val="left" w:pos="540"/>
        </w:tabs>
        <w:adjustRightInd w:val="0"/>
        <w:snapToGrid w:val="0"/>
        <w:spacing w:before="50" w:after="50" w:line="300" w:lineRule="auto"/>
        <w:ind w:firstLine="573" w:firstLineChars="239"/>
        <w:rPr>
          <w:rFonts w:ascii="宋体" w:hAnsi="宋体"/>
          <w:color w:val="000000"/>
          <w:kern w:val="0"/>
          <w:sz w:val="24"/>
          <w:szCs w:val="22"/>
        </w:rPr>
      </w:pPr>
      <w:r>
        <w:rPr>
          <w:rFonts w:hint="eastAsia" w:ascii="宋体" w:hAnsi="宋体"/>
          <w:color w:val="000000"/>
          <w:kern w:val="0"/>
          <w:sz w:val="24"/>
          <w:szCs w:val="22"/>
        </w:rPr>
        <w:t>14.1中标人在接到《中标通知书》后3个工作日内，按招标人约定的时间、地点与招标人签订合同并即时执行合同。</w:t>
      </w:r>
    </w:p>
    <w:p w14:paraId="07495F88">
      <w:pPr>
        <w:tabs>
          <w:tab w:val="left" w:pos="540"/>
        </w:tabs>
        <w:adjustRightInd w:val="0"/>
        <w:snapToGrid w:val="0"/>
        <w:spacing w:before="50" w:after="50" w:line="300" w:lineRule="auto"/>
        <w:ind w:firstLine="573" w:firstLineChars="239"/>
        <w:rPr>
          <w:rFonts w:hint="eastAsia" w:ascii="宋体" w:hAnsi="宋体"/>
          <w:color w:val="000000"/>
          <w:kern w:val="0"/>
          <w:sz w:val="24"/>
          <w:szCs w:val="22"/>
        </w:rPr>
      </w:pPr>
      <w:r>
        <w:rPr>
          <w:rFonts w:hint="eastAsia" w:ascii="宋体" w:hAnsi="宋体"/>
          <w:color w:val="000000"/>
          <w:kern w:val="0"/>
          <w:sz w:val="24"/>
          <w:szCs w:val="22"/>
        </w:rPr>
        <w:t>14.2招标文件、中标人的投标文件及其澄清文件等，均为签订合同的依据。</w:t>
      </w:r>
    </w:p>
    <w:p w14:paraId="58C23D69">
      <w:pPr>
        <w:tabs>
          <w:tab w:val="left" w:pos="540"/>
        </w:tabs>
        <w:adjustRightInd w:val="0"/>
        <w:snapToGrid w:val="0"/>
        <w:spacing w:before="50" w:after="50" w:line="300" w:lineRule="auto"/>
        <w:ind w:firstLine="573" w:firstLineChars="239"/>
        <w:rPr>
          <w:rFonts w:hint="eastAsia" w:ascii="宋体" w:hAnsi="宋体"/>
          <w:color w:val="000000"/>
          <w:kern w:val="0"/>
          <w:sz w:val="24"/>
          <w:szCs w:val="22"/>
        </w:rPr>
      </w:pPr>
    </w:p>
    <w:p w14:paraId="5F5922CC">
      <w:pPr>
        <w:tabs>
          <w:tab w:val="left" w:pos="540"/>
        </w:tabs>
        <w:adjustRightInd w:val="0"/>
        <w:snapToGrid w:val="0"/>
        <w:spacing w:before="50" w:after="50" w:line="300" w:lineRule="auto"/>
        <w:ind w:firstLine="573" w:firstLineChars="239"/>
        <w:rPr>
          <w:rFonts w:hint="eastAsia" w:ascii="宋体" w:hAnsi="宋体"/>
          <w:color w:val="000000"/>
          <w:kern w:val="0"/>
          <w:sz w:val="24"/>
          <w:szCs w:val="22"/>
        </w:rPr>
      </w:pPr>
    </w:p>
    <w:p w14:paraId="0BE30839">
      <w:pPr>
        <w:tabs>
          <w:tab w:val="left" w:pos="540"/>
        </w:tabs>
        <w:adjustRightInd w:val="0"/>
        <w:snapToGrid w:val="0"/>
        <w:spacing w:before="50" w:after="50" w:line="300" w:lineRule="auto"/>
        <w:ind w:firstLine="573" w:firstLineChars="239"/>
        <w:rPr>
          <w:rFonts w:hint="eastAsia" w:ascii="宋体" w:hAnsi="宋体"/>
          <w:color w:val="000000"/>
          <w:kern w:val="0"/>
          <w:sz w:val="24"/>
          <w:szCs w:val="22"/>
        </w:rPr>
      </w:pPr>
    </w:p>
    <w:p w14:paraId="18AE628A">
      <w:pPr>
        <w:tabs>
          <w:tab w:val="left" w:pos="540"/>
        </w:tabs>
        <w:adjustRightInd w:val="0"/>
        <w:snapToGrid w:val="0"/>
        <w:spacing w:before="50" w:after="50" w:line="300" w:lineRule="auto"/>
        <w:ind w:firstLine="573" w:firstLineChars="239"/>
        <w:jc w:val="right"/>
        <w:rPr>
          <w:rFonts w:ascii="宋体" w:hAnsi="宋体"/>
          <w:color w:val="000000"/>
          <w:kern w:val="0"/>
          <w:sz w:val="24"/>
          <w:szCs w:val="22"/>
        </w:rPr>
      </w:pPr>
      <w:r>
        <w:rPr>
          <w:rFonts w:hint="eastAsia" w:ascii="宋体" w:hAnsi="宋体"/>
          <w:color w:val="000000"/>
          <w:kern w:val="0"/>
          <w:sz w:val="24"/>
          <w:szCs w:val="22"/>
        </w:rPr>
        <w:t>无锡汇全物流有限公司</w:t>
      </w:r>
    </w:p>
    <w:p w14:paraId="21160B51">
      <w:pPr>
        <w:tabs>
          <w:tab w:val="left" w:pos="540"/>
        </w:tabs>
        <w:adjustRightInd w:val="0"/>
        <w:snapToGrid w:val="0"/>
        <w:spacing w:before="50" w:after="50" w:line="300" w:lineRule="auto"/>
        <w:ind w:firstLine="573" w:firstLineChars="239"/>
        <w:jc w:val="right"/>
        <w:rPr>
          <w:rFonts w:ascii="宋体" w:hAnsi="宋体"/>
          <w:color w:val="000000"/>
          <w:kern w:val="0"/>
          <w:sz w:val="24"/>
          <w:szCs w:val="22"/>
        </w:rPr>
      </w:pPr>
      <w:r>
        <w:rPr>
          <w:rFonts w:hint="eastAsia" w:ascii="宋体" w:hAnsi="宋体"/>
          <w:color w:val="000000"/>
          <w:kern w:val="0"/>
          <w:sz w:val="24"/>
          <w:szCs w:val="22"/>
        </w:rPr>
        <w:t>202</w:t>
      </w:r>
      <w:r>
        <w:rPr>
          <w:rFonts w:hint="eastAsia" w:ascii="宋体" w:hAnsi="宋体"/>
          <w:color w:val="000000"/>
          <w:kern w:val="0"/>
          <w:sz w:val="24"/>
          <w:szCs w:val="22"/>
          <w:lang w:val="en-US" w:eastAsia="zh-CN"/>
        </w:rPr>
        <w:t>6</w:t>
      </w:r>
      <w:r>
        <w:rPr>
          <w:rFonts w:hint="eastAsia" w:ascii="宋体" w:hAnsi="宋体"/>
          <w:color w:val="000000"/>
          <w:kern w:val="0"/>
          <w:sz w:val="24"/>
          <w:szCs w:val="22"/>
        </w:rPr>
        <w:t>年</w:t>
      </w:r>
      <w:r>
        <w:rPr>
          <w:rFonts w:hint="eastAsia" w:ascii="宋体" w:hAnsi="宋体"/>
          <w:color w:val="000000"/>
          <w:kern w:val="0"/>
          <w:sz w:val="24"/>
          <w:szCs w:val="22"/>
          <w:lang w:val="en-US" w:eastAsia="zh-CN"/>
        </w:rPr>
        <w:t>9</w:t>
      </w:r>
      <w:r>
        <w:rPr>
          <w:rFonts w:hint="eastAsia" w:ascii="宋体" w:hAnsi="宋体"/>
          <w:color w:val="000000"/>
          <w:kern w:val="0"/>
          <w:sz w:val="24"/>
          <w:szCs w:val="22"/>
        </w:rPr>
        <w:t>月</w:t>
      </w:r>
    </w:p>
    <w:p w14:paraId="745B9285">
      <w:pPr>
        <w:jc w:val="center"/>
        <w:rPr>
          <w:rFonts w:hint="eastAsia" w:ascii="宋体" w:hAnsi="宋体"/>
          <w:b/>
          <w:bCs/>
          <w:color w:val="000000"/>
          <w:sz w:val="52"/>
        </w:rPr>
      </w:pPr>
    </w:p>
    <w:p w14:paraId="4214FA60">
      <w:pPr>
        <w:jc w:val="both"/>
        <w:rPr>
          <w:rFonts w:hint="eastAsia" w:ascii="宋体" w:hAnsi="宋体"/>
          <w:b/>
          <w:bCs/>
          <w:color w:val="000000"/>
          <w:sz w:val="52"/>
        </w:rPr>
      </w:pPr>
    </w:p>
    <w:p w14:paraId="0AA5B4DA">
      <w:pPr>
        <w:jc w:val="both"/>
        <w:rPr>
          <w:rFonts w:hint="eastAsia" w:ascii="宋体" w:hAnsi="宋体"/>
          <w:b/>
          <w:bCs/>
          <w:color w:val="000000"/>
          <w:sz w:val="52"/>
        </w:rPr>
      </w:pPr>
    </w:p>
    <w:p w14:paraId="5286A855">
      <w:pPr>
        <w:jc w:val="both"/>
        <w:rPr>
          <w:rFonts w:hint="eastAsia" w:ascii="宋体" w:hAnsi="宋体"/>
          <w:b/>
          <w:bCs/>
          <w:color w:val="000000"/>
          <w:sz w:val="52"/>
        </w:rPr>
      </w:pPr>
    </w:p>
    <w:p w14:paraId="7867BAD4">
      <w:pPr>
        <w:jc w:val="both"/>
        <w:rPr>
          <w:rFonts w:hint="eastAsia" w:ascii="宋体" w:hAnsi="宋体"/>
          <w:b/>
          <w:bCs/>
          <w:color w:val="000000"/>
          <w:sz w:val="52"/>
        </w:rPr>
      </w:pPr>
    </w:p>
    <w:p w14:paraId="5BF3E431">
      <w:pPr>
        <w:jc w:val="center"/>
        <w:rPr>
          <w:rFonts w:hint="eastAsia" w:ascii="宋体" w:hAnsi="宋体"/>
          <w:b/>
          <w:bCs/>
          <w:color w:val="000000"/>
          <w:sz w:val="52"/>
        </w:rPr>
      </w:pPr>
      <w:r>
        <w:rPr>
          <w:rFonts w:hint="eastAsia" w:ascii="宋体" w:hAnsi="宋体"/>
          <w:b/>
          <w:bCs/>
          <w:color w:val="000000"/>
          <w:sz w:val="52"/>
        </w:rPr>
        <w:t xml:space="preserve">第 </w:t>
      </w:r>
      <w:r>
        <w:rPr>
          <w:rFonts w:ascii="宋体" w:hAnsi="宋体"/>
          <w:b/>
          <w:bCs/>
          <w:color w:val="000000"/>
          <w:sz w:val="52"/>
        </w:rPr>
        <w:t xml:space="preserve"> </w:t>
      </w:r>
      <w:r>
        <w:rPr>
          <w:rFonts w:hint="eastAsia" w:ascii="宋体" w:hAnsi="宋体"/>
          <w:b/>
          <w:bCs/>
          <w:sz w:val="48"/>
          <w:szCs w:val="48"/>
        </w:rPr>
        <w:t>Ⅳ</w:t>
      </w:r>
      <w:r>
        <w:rPr>
          <w:rFonts w:ascii="宋体" w:hAnsi="宋体"/>
          <w:b/>
          <w:bCs/>
          <w:color w:val="000000"/>
          <w:sz w:val="52"/>
        </w:rPr>
        <w:t xml:space="preserve"> </w:t>
      </w:r>
      <w:r>
        <w:rPr>
          <w:rFonts w:hint="eastAsia" w:ascii="宋体" w:hAnsi="宋体"/>
          <w:b/>
          <w:bCs/>
          <w:color w:val="000000"/>
          <w:sz w:val="52"/>
        </w:rPr>
        <w:t>部</w:t>
      </w:r>
      <w:r>
        <w:rPr>
          <w:rFonts w:ascii="宋体" w:hAnsi="宋体"/>
          <w:b/>
          <w:bCs/>
          <w:color w:val="000000"/>
          <w:sz w:val="52"/>
        </w:rPr>
        <w:t xml:space="preserve"> </w:t>
      </w:r>
      <w:r>
        <w:rPr>
          <w:rFonts w:hint="eastAsia" w:ascii="宋体" w:hAnsi="宋体"/>
          <w:b/>
          <w:bCs/>
          <w:color w:val="000000"/>
          <w:sz w:val="52"/>
        </w:rPr>
        <w:t xml:space="preserve"> 分</w:t>
      </w:r>
    </w:p>
    <w:p w14:paraId="3BC55F53">
      <w:pPr>
        <w:jc w:val="center"/>
        <w:rPr>
          <w:rFonts w:ascii="宋体" w:hAnsi="宋体"/>
          <w:b/>
          <w:bCs/>
          <w:color w:val="000000"/>
          <w:sz w:val="40"/>
          <w:szCs w:val="15"/>
        </w:rPr>
      </w:pPr>
      <w:r>
        <w:rPr>
          <w:rFonts w:hint="eastAsia" w:ascii="宋体" w:hAnsi="宋体"/>
          <w:b/>
          <w:bCs/>
          <w:color w:val="000000"/>
          <w:sz w:val="40"/>
          <w:szCs w:val="15"/>
        </w:rPr>
        <w:t>附件</w:t>
      </w:r>
    </w:p>
    <w:p w14:paraId="04CDE661">
      <w:pPr>
        <w:spacing w:line="300" w:lineRule="auto"/>
        <w:rPr>
          <w:rFonts w:ascii="宋体" w:hAnsi="宋体"/>
          <w:b/>
          <w:sz w:val="28"/>
          <w:szCs w:val="28"/>
        </w:rPr>
      </w:pPr>
    </w:p>
    <w:p w14:paraId="54785598">
      <w:pPr>
        <w:spacing w:line="300" w:lineRule="auto"/>
        <w:rPr>
          <w:rFonts w:ascii="宋体" w:hAnsi="宋体"/>
          <w:sz w:val="44"/>
        </w:rPr>
      </w:pPr>
      <w:r>
        <w:rPr>
          <w:rFonts w:hint="eastAsia" w:ascii="宋体" w:hAnsi="宋体"/>
          <w:b/>
          <w:sz w:val="28"/>
          <w:szCs w:val="28"/>
        </w:rPr>
        <w:t>附件1：</w:t>
      </w:r>
    </w:p>
    <w:p w14:paraId="1211C60C">
      <w:pPr>
        <w:spacing w:line="300" w:lineRule="auto"/>
        <w:jc w:val="center"/>
        <w:rPr>
          <w:rFonts w:ascii="宋体" w:hAnsi="宋体"/>
          <w:sz w:val="44"/>
        </w:rPr>
      </w:pPr>
      <w:r>
        <w:rPr>
          <w:rFonts w:hint="eastAsia" w:ascii="宋体" w:hAnsi="宋体"/>
          <w:sz w:val="30"/>
          <w:szCs w:val="30"/>
        </w:rPr>
        <w:t>投</w:t>
      </w:r>
      <w:r>
        <w:rPr>
          <w:rFonts w:ascii="宋体" w:hAnsi="宋体"/>
          <w:sz w:val="30"/>
          <w:szCs w:val="30"/>
        </w:rPr>
        <w:t xml:space="preserve">  </w:t>
      </w:r>
      <w:r>
        <w:rPr>
          <w:rFonts w:hint="eastAsia" w:ascii="宋体" w:hAnsi="宋体"/>
          <w:sz w:val="30"/>
          <w:szCs w:val="30"/>
        </w:rPr>
        <w:t>标</w:t>
      </w:r>
      <w:r>
        <w:rPr>
          <w:rFonts w:ascii="宋体" w:hAnsi="宋体"/>
          <w:sz w:val="30"/>
          <w:szCs w:val="30"/>
        </w:rPr>
        <w:t xml:space="preserve">  </w:t>
      </w:r>
      <w:r>
        <w:rPr>
          <w:rFonts w:hint="eastAsia" w:ascii="宋体" w:hAnsi="宋体"/>
          <w:sz w:val="30"/>
          <w:szCs w:val="30"/>
        </w:rPr>
        <w:t>书</w:t>
      </w:r>
      <w:r>
        <w:rPr>
          <w:rFonts w:ascii="宋体" w:hAnsi="宋体"/>
          <w:sz w:val="30"/>
          <w:szCs w:val="30"/>
        </w:rPr>
        <w:t xml:space="preserve"> </w:t>
      </w:r>
      <w:r>
        <w:rPr>
          <w:rFonts w:ascii="宋体" w:hAnsi="宋体"/>
          <w:sz w:val="44"/>
        </w:rPr>
        <w:t xml:space="preserve"> </w:t>
      </w:r>
    </w:p>
    <w:p w14:paraId="2F432B8B">
      <w:pPr>
        <w:spacing w:line="300" w:lineRule="auto"/>
        <w:jc w:val="center"/>
        <w:rPr>
          <w:rFonts w:ascii="宋体" w:hAnsi="宋体"/>
          <w:kern w:val="0"/>
          <w:sz w:val="28"/>
          <w:szCs w:val="28"/>
        </w:rPr>
      </w:pPr>
      <w:r>
        <w:rPr>
          <w:rFonts w:hint="eastAsia" w:ascii="宋体" w:hAnsi="宋体"/>
          <w:sz w:val="24"/>
          <w:szCs w:val="24"/>
        </w:rPr>
        <w:t>致：</w:t>
      </w:r>
      <w:r>
        <w:rPr>
          <w:rFonts w:hint="eastAsia" w:ascii="宋体" w:hAnsi="宋体"/>
          <w:kern w:val="0"/>
          <w:sz w:val="24"/>
          <w:u w:val="single"/>
        </w:rPr>
        <w:t xml:space="preserve">  无锡汇全物流有限公司/</w:t>
      </w:r>
      <w:r>
        <w:rPr>
          <w:rFonts w:hint="eastAsia"/>
          <w:sz w:val="24"/>
          <w:szCs w:val="24"/>
          <w:u w:val="single"/>
        </w:rPr>
        <w:t>江苏绿地农业科技发展有限公司</w:t>
      </w:r>
      <w:r>
        <w:rPr>
          <w:rFonts w:hint="eastAsia" w:ascii="宋体" w:hAnsi="宋体"/>
          <w:kern w:val="0"/>
          <w:sz w:val="24"/>
          <w:u w:val="single"/>
        </w:rPr>
        <w:t xml:space="preserve">  </w:t>
      </w:r>
    </w:p>
    <w:p w14:paraId="532F152A">
      <w:pPr>
        <w:tabs>
          <w:tab w:val="left" w:pos="960"/>
        </w:tabs>
        <w:adjustRightInd w:val="0"/>
        <w:snapToGrid w:val="0"/>
        <w:spacing w:before="50" w:after="50" w:line="300" w:lineRule="auto"/>
        <w:ind w:firstLine="484" w:firstLineChars="202"/>
        <w:rPr>
          <w:rFonts w:ascii="宋体" w:hAnsi="宋体"/>
          <w:sz w:val="24"/>
        </w:rPr>
      </w:pPr>
      <w:r>
        <w:rPr>
          <w:rFonts w:hint="eastAsia" w:ascii="宋体" w:hAnsi="宋体"/>
          <w:sz w:val="24"/>
        </w:rPr>
        <w:t>根据贵司</w:t>
      </w:r>
      <w:r>
        <w:rPr>
          <w:rFonts w:hint="eastAsia" w:ascii="宋体" w:hAnsi="宋体"/>
          <w:b w:val="0"/>
          <w:bCs w:val="0"/>
          <w:color w:val="0000FF"/>
          <w:kern w:val="0"/>
          <w:sz w:val="24"/>
          <w:u w:val="single"/>
          <w:lang w:val="en-US" w:eastAsia="zh-CN"/>
        </w:rPr>
        <w:t>果蔬加工包装、</w:t>
      </w:r>
      <w:r>
        <w:rPr>
          <w:rFonts w:hint="eastAsia"/>
          <w:b w:val="0"/>
          <w:bCs w:val="0"/>
          <w:color w:val="0000FF"/>
          <w:sz w:val="24"/>
          <w:szCs w:val="24"/>
          <w:u w:val="single"/>
        </w:rPr>
        <w:t>果蔬装卸</w:t>
      </w:r>
      <w:r>
        <w:rPr>
          <w:rFonts w:hint="eastAsia"/>
          <w:b w:val="0"/>
          <w:bCs w:val="0"/>
          <w:color w:val="0000FF"/>
          <w:sz w:val="24"/>
          <w:szCs w:val="24"/>
          <w:u w:val="single"/>
          <w:lang w:val="en-US" w:eastAsia="zh-CN"/>
        </w:rPr>
        <w:t>与分拣</w:t>
      </w:r>
      <w:r>
        <w:rPr>
          <w:rFonts w:hint="eastAsia"/>
          <w:b w:val="0"/>
          <w:bCs w:val="0"/>
          <w:color w:val="0000FF"/>
          <w:sz w:val="24"/>
          <w:szCs w:val="24"/>
          <w:u w:val="single"/>
          <w:lang w:eastAsia="zh-CN"/>
        </w:rPr>
        <w:t>、</w:t>
      </w:r>
      <w:r>
        <w:rPr>
          <w:rFonts w:hint="eastAsia"/>
          <w:b w:val="0"/>
          <w:bCs w:val="0"/>
          <w:color w:val="0000FF"/>
          <w:sz w:val="24"/>
          <w:szCs w:val="24"/>
          <w:u w:val="single"/>
          <w:lang w:val="en-US" w:eastAsia="zh-CN"/>
        </w:rPr>
        <w:t>果蔬计量以及熟食加工劳务外包</w:t>
      </w:r>
      <w:r>
        <w:rPr>
          <w:rFonts w:hint="eastAsia" w:ascii="宋体" w:hAnsi="宋体"/>
          <w:sz w:val="24"/>
        </w:rPr>
        <w:t>招标文件要求，</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(全名及职衔)经正式授权并以投标人</w:t>
      </w:r>
      <w:r>
        <w:rPr>
          <w:rFonts w:ascii="宋体" w:hAnsi="宋体"/>
          <w:sz w:val="24"/>
          <w:u w:val="single"/>
        </w:rPr>
        <w:t xml:space="preserve">                                </w:t>
      </w:r>
      <w:r>
        <w:rPr>
          <w:rFonts w:hint="eastAsia" w:ascii="宋体" w:hAnsi="宋体"/>
          <w:sz w:val="24"/>
        </w:rPr>
        <w:t>（投标人名称、地址）的名义投标。提交下列投标文件正本１份，副本1份：</w:t>
      </w:r>
    </w:p>
    <w:p w14:paraId="11A092B7">
      <w:pPr>
        <w:spacing w:line="300" w:lineRule="auto"/>
        <w:ind w:firstLine="480" w:firstLineChars="200"/>
        <w:rPr>
          <w:rFonts w:ascii="宋体" w:hAnsi="宋体"/>
          <w:sz w:val="24"/>
        </w:rPr>
      </w:pPr>
      <w:r>
        <w:rPr>
          <w:rFonts w:hint="eastAsia" w:ascii="宋体" w:hAnsi="宋体"/>
          <w:sz w:val="24"/>
        </w:rPr>
        <w:t>1、投标报价文件；</w:t>
      </w:r>
    </w:p>
    <w:p w14:paraId="3D2D3298">
      <w:pPr>
        <w:spacing w:line="300" w:lineRule="auto"/>
        <w:ind w:firstLine="480" w:firstLineChars="200"/>
        <w:rPr>
          <w:rFonts w:ascii="宋体" w:hAnsi="宋体"/>
          <w:sz w:val="24"/>
        </w:rPr>
      </w:pPr>
      <w:r>
        <w:rPr>
          <w:rFonts w:hint="eastAsia" w:ascii="宋体" w:hAnsi="宋体"/>
          <w:sz w:val="24"/>
        </w:rPr>
        <w:t>2、技术说明文件；</w:t>
      </w:r>
    </w:p>
    <w:p w14:paraId="312E7AB9">
      <w:pPr>
        <w:spacing w:line="300" w:lineRule="auto"/>
        <w:ind w:firstLine="480" w:firstLineChars="200"/>
        <w:rPr>
          <w:rFonts w:ascii="宋体" w:hAnsi="宋体"/>
          <w:sz w:val="24"/>
        </w:rPr>
      </w:pPr>
      <w:r>
        <w:rPr>
          <w:rFonts w:hint="eastAsia" w:ascii="宋体" w:hAnsi="宋体"/>
          <w:sz w:val="24"/>
        </w:rPr>
        <w:t>3、投标资格文件；</w:t>
      </w:r>
    </w:p>
    <w:p w14:paraId="2E83894B">
      <w:pPr>
        <w:spacing w:line="300" w:lineRule="auto"/>
        <w:ind w:firstLine="480" w:firstLineChars="200"/>
        <w:rPr>
          <w:rFonts w:ascii="宋体" w:hAnsi="宋体"/>
          <w:sz w:val="24"/>
        </w:rPr>
      </w:pPr>
      <w:r>
        <w:rPr>
          <w:rFonts w:hint="eastAsia" w:ascii="宋体" w:hAnsi="宋体"/>
          <w:sz w:val="24"/>
        </w:rPr>
        <w:t>4、</w:t>
      </w:r>
      <w:r>
        <w:rPr>
          <w:rFonts w:hint="eastAsia" w:ascii="宋体" w:hAnsi="宋体"/>
          <w:sz w:val="24"/>
          <w:u w:val="single"/>
        </w:rPr>
        <w:t xml:space="preserve">                </w:t>
      </w:r>
      <w:r>
        <w:rPr>
          <w:rFonts w:hint="eastAsia" w:ascii="宋体" w:hAnsi="宋体"/>
          <w:sz w:val="24"/>
        </w:rPr>
        <w:t>（投标文件其他组成部分）。</w:t>
      </w:r>
    </w:p>
    <w:p w14:paraId="3CF1DF53">
      <w:pPr>
        <w:spacing w:line="300" w:lineRule="auto"/>
        <w:ind w:firstLine="480" w:firstLineChars="200"/>
        <w:rPr>
          <w:rFonts w:ascii="宋体" w:hAnsi="宋体"/>
          <w:color w:val="auto"/>
          <w:sz w:val="24"/>
        </w:rPr>
      </w:pPr>
      <w:r>
        <w:rPr>
          <w:rFonts w:hint="eastAsia" w:ascii="宋体" w:hAnsi="宋体"/>
          <w:color w:val="auto"/>
          <w:sz w:val="24"/>
        </w:rPr>
        <w:t>签字代表在此声明并同意：</w:t>
      </w:r>
    </w:p>
    <w:p w14:paraId="1BF49C3E">
      <w:pPr>
        <w:spacing w:line="300" w:lineRule="auto"/>
        <w:ind w:firstLine="480" w:firstLineChars="200"/>
        <w:rPr>
          <w:rFonts w:hint="eastAsia" w:ascii="宋体" w:hAnsi="宋体" w:eastAsia="宋体"/>
          <w:color w:val="auto"/>
          <w:sz w:val="24"/>
          <w:lang w:eastAsia="zh-CN"/>
        </w:rPr>
      </w:pPr>
      <w:r>
        <w:rPr>
          <w:rFonts w:ascii="宋体" w:hAnsi="宋体"/>
          <w:color w:val="auto"/>
          <w:sz w:val="24"/>
        </w:rPr>
        <w:t>1</w:t>
      </w:r>
      <w:r>
        <w:rPr>
          <w:rFonts w:hint="eastAsia" w:ascii="宋体" w:hAnsi="宋体"/>
          <w:color w:val="auto"/>
          <w:sz w:val="24"/>
        </w:rPr>
        <w:t>、我们愿意遵守招标单位招标文件中的各项规定，提供符合“用户需求”所要求的</w:t>
      </w:r>
      <w:r>
        <w:rPr>
          <w:rFonts w:ascii="宋体" w:hAnsi="宋体"/>
          <w:color w:val="auto"/>
          <w:sz w:val="24"/>
          <w:u w:val="single"/>
        </w:rPr>
        <w:t xml:space="preserve">  </w:t>
      </w:r>
      <w:r>
        <w:rPr>
          <w:rFonts w:hint="eastAsia" w:ascii="宋体" w:hAnsi="宋体"/>
          <w:color w:val="auto"/>
          <w:sz w:val="24"/>
          <w:u w:val="single"/>
        </w:rPr>
        <w:t xml:space="preserve">劳务外包服务 </w:t>
      </w:r>
      <w:r>
        <w:rPr>
          <w:rFonts w:hint="eastAsia" w:ascii="宋体" w:hAnsi="宋体"/>
          <w:color w:val="auto"/>
          <w:sz w:val="24"/>
        </w:rPr>
        <w:t>报价</w:t>
      </w:r>
      <w:r>
        <w:rPr>
          <w:rFonts w:hint="eastAsia" w:ascii="宋体" w:hAnsi="宋体"/>
          <w:color w:val="auto"/>
          <w:sz w:val="24"/>
          <w:lang w:eastAsia="zh-CN"/>
        </w:rPr>
        <w:t>；</w:t>
      </w:r>
    </w:p>
    <w:p w14:paraId="6B014720">
      <w:pPr>
        <w:spacing w:line="300" w:lineRule="auto"/>
        <w:ind w:firstLine="480" w:firstLineChars="200"/>
        <w:rPr>
          <w:rFonts w:ascii="宋体" w:hAnsi="宋体"/>
          <w:color w:val="000000"/>
          <w:sz w:val="24"/>
        </w:rPr>
      </w:pPr>
      <w:r>
        <w:rPr>
          <w:rFonts w:hint="eastAsia" w:ascii="宋体" w:hAnsi="宋体"/>
          <w:sz w:val="24"/>
        </w:rPr>
        <w:t>2、</w:t>
      </w:r>
      <w:r>
        <w:rPr>
          <w:rFonts w:hint="eastAsia" w:ascii="宋体" w:hAnsi="宋体"/>
          <w:color w:val="000000"/>
          <w:sz w:val="24"/>
        </w:rPr>
        <w:t>我方</w:t>
      </w:r>
      <w:r>
        <w:rPr>
          <w:rFonts w:hint="eastAsia" w:ascii="宋体" w:hAnsi="宋体"/>
          <w:color w:val="000000"/>
          <w:sz w:val="24"/>
          <w:u w:val="single"/>
        </w:rPr>
        <w:t xml:space="preserve">          </w:t>
      </w:r>
      <w:r>
        <w:rPr>
          <w:rFonts w:hint="eastAsia" w:ascii="宋体" w:hAnsi="宋体"/>
          <w:color w:val="000000"/>
          <w:sz w:val="24"/>
        </w:rPr>
        <w:t>（接受\不接受</w:t>
      </w:r>
      <w:r>
        <w:rPr>
          <w:rFonts w:ascii="宋体" w:hAnsi="宋体"/>
          <w:color w:val="000000"/>
          <w:sz w:val="24"/>
        </w:rPr>
        <w:t>）</w:t>
      </w:r>
      <w:r>
        <w:rPr>
          <w:rFonts w:hint="eastAsia" w:ascii="宋体" w:hAnsi="宋体"/>
          <w:color w:val="000000"/>
          <w:sz w:val="24"/>
        </w:rPr>
        <w:t>招标文件中的服务款支付条件。</w:t>
      </w:r>
    </w:p>
    <w:p w14:paraId="796B92B8">
      <w:pPr>
        <w:spacing w:line="300" w:lineRule="auto"/>
        <w:ind w:firstLine="480" w:firstLineChars="200"/>
        <w:rPr>
          <w:rFonts w:ascii="宋体" w:hAnsi="宋体"/>
          <w:sz w:val="24"/>
        </w:rPr>
      </w:pPr>
      <w:r>
        <w:rPr>
          <w:rFonts w:hint="eastAsia" w:ascii="宋体" w:hAnsi="宋体"/>
          <w:sz w:val="24"/>
        </w:rPr>
        <w:t>3、报价风险承诺：</w:t>
      </w:r>
      <w:r>
        <w:rPr>
          <w:rFonts w:hint="eastAsia" w:ascii="宋体" w:hAnsi="宋体"/>
          <w:sz w:val="24"/>
          <w:u w:val="single"/>
        </w:rPr>
        <w:t xml:space="preserve"> 我方的报价方案已经充分考虑了市场变化的风险因素，履行合同过程中我方保证不会向你方提出任何市场风险索赔要求。</w:t>
      </w:r>
    </w:p>
    <w:p w14:paraId="437A4EA6">
      <w:pPr>
        <w:spacing w:line="300" w:lineRule="auto"/>
        <w:ind w:firstLine="480" w:firstLineChars="200"/>
        <w:rPr>
          <w:rFonts w:ascii="宋体" w:hAnsi="宋体"/>
          <w:sz w:val="24"/>
        </w:rPr>
      </w:pPr>
      <w:r>
        <w:rPr>
          <w:rFonts w:ascii="宋体" w:hAnsi="宋体"/>
          <w:sz w:val="24"/>
        </w:rPr>
        <w:t>4</w:t>
      </w:r>
      <w:r>
        <w:rPr>
          <w:rFonts w:hint="eastAsia" w:ascii="宋体" w:hAnsi="宋体"/>
          <w:sz w:val="24"/>
        </w:rPr>
        <w:t>、我们同意本投标自投标截止日起</w:t>
      </w:r>
      <w:r>
        <w:rPr>
          <w:rFonts w:hint="eastAsia" w:ascii="宋体" w:hAnsi="宋体"/>
          <w:sz w:val="24"/>
          <w:u w:val="single"/>
        </w:rPr>
        <w:t xml:space="preserve"> </w:t>
      </w:r>
      <w:r>
        <w:rPr>
          <w:rFonts w:hint="eastAsia" w:ascii="宋体" w:hAnsi="宋体"/>
          <w:sz w:val="24"/>
          <w:u w:val="single"/>
          <w:lang w:val="en-US" w:eastAsia="zh-CN"/>
        </w:rPr>
        <w:t>30</w:t>
      </w:r>
      <w:r>
        <w:rPr>
          <w:rFonts w:hint="eastAsia" w:ascii="宋体" w:hAnsi="宋体"/>
          <w:sz w:val="24"/>
          <w:u w:val="single"/>
        </w:rPr>
        <w:t xml:space="preserve"> </w:t>
      </w:r>
      <w:r>
        <w:rPr>
          <w:rFonts w:hint="eastAsia" w:ascii="宋体" w:hAnsi="宋体"/>
          <w:sz w:val="24"/>
        </w:rPr>
        <w:t>天内有效。如果我们的投标被接受，则直至合同生效时止，本投标始终有效。</w:t>
      </w:r>
    </w:p>
    <w:p w14:paraId="63F760E5">
      <w:pPr>
        <w:spacing w:line="300" w:lineRule="auto"/>
        <w:ind w:firstLine="480" w:firstLineChars="200"/>
        <w:rPr>
          <w:rFonts w:ascii="宋体" w:hAnsi="宋体"/>
          <w:sz w:val="24"/>
        </w:rPr>
      </w:pPr>
      <w:r>
        <w:rPr>
          <w:rFonts w:ascii="宋体" w:hAnsi="宋体"/>
          <w:sz w:val="24"/>
        </w:rPr>
        <w:t>5</w:t>
      </w:r>
      <w:r>
        <w:rPr>
          <w:rFonts w:hint="eastAsia" w:ascii="宋体" w:hAnsi="宋体"/>
          <w:sz w:val="24"/>
        </w:rPr>
        <w:t>、我们已经详细地阅读了全部招标文件及附件， 包括澄清及参考文件（如果有的话），我们完全理解并同意放弃对这方面有不明及误解的权利。</w:t>
      </w:r>
    </w:p>
    <w:p w14:paraId="75B0A32C">
      <w:pPr>
        <w:spacing w:line="300" w:lineRule="auto"/>
        <w:ind w:firstLine="480" w:firstLineChars="200"/>
        <w:rPr>
          <w:rFonts w:ascii="宋体" w:hAnsi="宋体"/>
          <w:sz w:val="24"/>
        </w:rPr>
      </w:pPr>
      <w:r>
        <w:rPr>
          <w:rFonts w:ascii="宋体" w:hAnsi="宋体"/>
          <w:sz w:val="24"/>
        </w:rPr>
        <w:t>6</w:t>
      </w:r>
      <w:r>
        <w:rPr>
          <w:rFonts w:hint="eastAsia" w:ascii="宋体" w:hAnsi="宋体"/>
          <w:sz w:val="24"/>
        </w:rPr>
        <w:t>、我们同意提供招标单位要求的有关投标的其他资料。</w:t>
      </w:r>
    </w:p>
    <w:p w14:paraId="0BDB0B19">
      <w:pPr>
        <w:spacing w:line="300" w:lineRule="auto"/>
        <w:ind w:firstLine="480" w:firstLineChars="200"/>
        <w:rPr>
          <w:rFonts w:ascii="宋体" w:hAnsi="宋体"/>
          <w:sz w:val="24"/>
        </w:rPr>
      </w:pPr>
      <w:r>
        <w:rPr>
          <w:rFonts w:ascii="宋体" w:hAnsi="宋体"/>
          <w:sz w:val="24"/>
        </w:rPr>
        <w:t>7</w:t>
      </w:r>
      <w:r>
        <w:rPr>
          <w:rFonts w:hint="eastAsia" w:ascii="宋体" w:hAnsi="宋体"/>
          <w:sz w:val="24"/>
        </w:rPr>
        <w:t>、我们理解，招标单位并无义务必须接受最低报价的或其他任何投标。</w:t>
      </w:r>
    </w:p>
    <w:p w14:paraId="7DF6B63D">
      <w:pPr>
        <w:spacing w:line="300" w:lineRule="auto"/>
        <w:ind w:firstLine="480" w:firstLineChars="200"/>
        <w:rPr>
          <w:rFonts w:ascii="宋体" w:hAnsi="宋体"/>
          <w:sz w:val="24"/>
        </w:rPr>
      </w:pPr>
      <w:r>
        <w:rPr>
          <w:rFonts w:hint="eastAsia" w:ascii="宋体" w:hAnsi="宋体"/>
          <w:sz w:val="24"/>
          <w:szCs w:val="22"/>
        </w:rPr>
        <w:t>8、随同本投标书，</w:t>
      </w:r>
      <w:r>
        <w:rPr>
          <w:rFonts w:hint="eastAsia" w:ascii="宋体" w:hAnsi="宋体"/>
          <w:color w:val="auto"/>
          <w:sz w:val="24"/>
          <w:szCs w:val="22"/>
        </w:rPr>
        <w:t>我方出具人民币</w:t>
      </w:r>
      <w:r>
        <w:rPr>
          <w:rFonts w:hint="eastAsia" w:ascii="宋体" w:hAnsi="宋体"/>
          <w:color w:val="auto"/>
          <w:sz w:val="24"/>
          <w:szCs w:val="22"/>
          <w:lang w:val="en-US" w:eastAsia="zh-CN"/>
        </w:rPr>
        <w:t>伍</w:t>
      </w:r>
      <w:r>
        <w:rPr>
          <w:rFonts w:hint="eastAsia" w:ascii="宋体" w:hAnsi="宋体"/>
          <w:color w:val="auto"/>
          <w:sz w:val="24"/>
          <w:szCs w:val="22"/>
        </w:rPr>
        <w:t>万元整的投标保证金，</w:t>
      </w:r>
      <w:r>
        <w:rPr>
          <w:rFonts w:hint="eastAsia" w:ascii="宋体" w:hAnsi="宋体"/>
          <w:sz w:val="24"/>
          <w:szCs w:val="22"/>
        </w:rPr>
        <w:t>并同意：如果我方在投标有效期内撤回投标文件；或在接到中标通知书后未能按照招标文件的要求与招标人及时签订合同，你单位有权没收投标保证金，并另选中标单位。</w:t>
      </w:r>
    </w:p>
    <w:p w14:paraId="187D35F8">
      <w:pPr>
        <w:spacing w:line="360" w:lineRule="auto"/>
        <w:ind w:firstLine="480" w:firstLineChars="200"/>
        <w:rPr>
          <w:rFonts w:hint="eastAsia" w:ascii="宋体" w:hAnsi="宋体"/>
          <w:sz w:val="24"/>
        </w:rPr>
      </w:pPr>
      <w:r>
        <w:rPr>
          <w:rFonts w:hint="eastAsia" w:ascii="宋体" w:hAnsi="宋体"/>
          <w:sz w:val="24"/>
        </w:rPr>
        <w:t>授权代表（签名）：</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w:t>
      </w:r>
      <w:r>
        <w:rPr>
          <w:rFonts w:hint="eastAsia" w:ascii="宋体" w:hAnsi="宋体"/>
          <w:sz w:val="24"/>
        </w:rPr>
        <w:t>职</w:t>
      </w:r>
      <w:r>
        <w:rPr>
          <w:rFonts w:ascii="宋体" w:hAnsi="宋体"/>
          <w:sz w:val="24"/>
        </w:rPr>
        <w:t xml:space="preserve">    </w:t>
      </w:r>
      <w:r>
        <w:rPr>
          <w:rFonts w:hint="eastAsia" w:ascii="宋体" w:hAnsi="宋体"/>
          <w:sz w:val="24"/>
        </w:rPr>
        <w:t>位：</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p>
    <w:p w14:paraId="0B57623C">
      <w:pPr>
        <w:spacing w:line="360" w:lineRule="auto"/>
        <w:ind w:firstLine="480" w:firstLineChars="200"/>
        <w:rPr>
          <w:rFonts w:hint="eastAsia" w:ascii="宋体" w:hAnsi="宋体"/>
          <w:sz w:val="24"/>
          <w:u w:val="single"/>
        </w:rPr>
      </w:pPr>
      <w:r>
        <w:rPr>
          <w:rFonts w:hint="eastAsia" w:ascii="宋体" w:hAnsi="宋体"/>
          <w:sz w:val="24"/>
        </w:rPr>
        <w:t>电</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话：</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none"/>
          <w:lang w:eastAsia="zh-CN"/>
        </w:rPr>
        <w:t>；</w:t>
      </w:r>
      <w:r>
        <w:rPr>
          <w:rFonts w:hint="eastAsia" w:ascii="宋体" w:hAnsi="宋体"/>
          <w:sz w:val="24"/>
        </w:rPr>
        <w:t>电子邮件：</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p>
    <w:p w14:paraId="3C5DDCF8">
      <w:pPr>
        <w:spacing w:line="360" w:lineRule="auto"/>
        <w:rPr>
          <w:rFonts w:hint="eastAsia" w:ascii="宋体" w:hAnsi="宋体"/>
          <w:sz w:val="24"/>
          <w:u w:val="single"/>
        </w:rPr>
      </w:pPr>
    </w:p>
    <w:p w14:paraId="6A2AAAE3">
      <w:pPr>
        <w:spacing w:line="360" w:lineRule="auto"/>
        <w:ind w:firstLine="480" w:firstLineChars="200"/>
        <w:rPr>
          <w:rFonts w:hint="eastAsia" w:ascii="宋体" w:hAnsi="宋体"/>
          <w:sz w:val="24"/>
        </w:rPr>
      </w:pPr>
      <w:r>
        <w:rPr>
          <w:rFonts w:hint="eastAsia" w:ascii="宋体" w:hAnsi="宋体"/>
          <w:sz w:val="24"/>
        </w:rPr>
        <w:t>投标人名称：（盖章）</w:t>
      </w:r>
    </w:p>
    <w:p w14:paraId="7CBF980F">
      <w:pPr>
        <w:spacing w:line="360" w:lineRule="auto"/>
        <w:ind w:firstLine="480" w:firstLineChars="200"/>
        <w:rPr>
          <w:rFonts w:hint="eastAsia" w:ascii="宋体" w:hAnsi="宋体"/>
          <w:sz w:val="24"/>
        </w:rPr>
      </w:pPr>
    </w:p>
    <w:p w14:paraId="7BBEAC24">
      <w:pPr>
        <w:tabs>
          <w:tab w:val="left" w:pos="7200"/>
        </w:tabs>
        <w:spacing w:line="300" w:lineRule="auto"/>
        <w:rPr>
          <w:rFonts w:ascii="宋体" w:hAnsi="宋体"/>
          <w:szCs w:val="21"/>
        </w:rPr>
      </w:pPr>
    </w:p>
    <w:p w14:paraId="3F3579C4">
      <w:pPr>
        <w:rPr>
          <w:rFonts w:ascii="宋体" w:hAnsi="宋体"/>
          <w:b/>
          <w:bCs/>
          <w:sz w:val="32"/>
          <w:szCs w:val="32"/>
        </w:rPr>
      </w:pPr>
      <w:r>
        <w:rPr>
          <w:rFonts w:hint="eastAsia" w:ascii="宋体" w:hAnsi="宋体"/>
          <w:b/>
          <w:bCs/>
          <w:sz w:val="32"/>
          <w:szCs w:val="32"/>
        </w:rPr>
        <w:t>附件2：</w:t>
      </w:r>
    </w:p>
    <w:p w14:paraId="4F5EBD45">
      <w:pPr>
        <w:jc w:val="center"/>
        <w:rPr>
          <w:sz w:val="30"/>
          <w:szCs w:val="30"/>
        </w:rPr>
      </w:pPr>
      <w:r>
        <w:rPr>
          <w:rFonts w:hint="eastAsia" w:ascii="宋体" w:hAnsi="宋体"/>
          <w:b/>
          <w:bCs/>
          <w:sz w:val="30"/>
          <w:szCs w:val="30"/>
        </w:rPr>
        <w:t>投标方提供的人员</w:t>
      </w:r>
      <w:r>
        <w:rPr>
          <w:rFonts w:ascii="宋体" w:hAnsi="宋体"/>
          <w:b/>
          <w:bCs/>
          <w:sz w:val="30"/>
          <w:szCs w:val="30"/>
        </w:rPr>
        <w:t>配置一览表</w:t>
      </w:r>
    </w:p>
    <w:p w14:paraId="2FFBD925">
      <w:pPr>
        <w:tabs>
          <w:tab w:val="left" w:pos="7200"/>
        </w:tabs>
        <w:spacing w:line="300" w:lineRule="auto"/>
        <w:rPr>
          <w:rFonts w:ascii="宋体" w:hAnsi="宋体"/>
          <w:szCs w:val="21"/>
        </w:rPr>
      </w:pPr>
    </w:p>
    <w:tbl>
      <w:tblPr>
        <w:tblStyle w:val="21"/>
        <w:tblW w:w="9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47"/>
        <w:gridCol w:w="1392"/>
        <w:gridCol w:w="1902"/>
        <w:gridCol w:w="1514"/>
        <w:gridCol w:w="2437"/>
      </w:tblGrid>
      <w:tr w14:paraId="4AA0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4E92D28D">
            <w:pPr>
              <w:spacing w:line="288" w:lineRule="auto"/>
              <w:jc w:val="center"/>
              <w:rPr>
                <w:rFonts w:ascii="宋体" w:hAnsi="宋体"/>
                <w:color w:val="000000"/>
                <w:sz w:val="22"/>
                <w:szCs w:val="22"/>
              </w:rPr>
            </w:pPr>
            <w:r>
              <w:rPr>
                <w:rFonts w:ascii="宋体" w:hAnsi="宋体"/>
                <w:color w:val="000000"/>
                <w:sz w:val="22"/>
                <w:szCs w:val="22"/>
              </w:rPr>
              <w:t>序号</w:t>
            </w:r>
          </w:p>
        </w:tc>
        <w:tc>
          <w:tcPr>
            <w:tcW w:w="1247" w:type="dxa"/>
            <w:tcBorders>
              <w:top w:val="single" w:color="auto" w:sz="4" w:space="0"/>
              <w:left w:val="nil"/>
              <w:bottom w:val="single" w:color="auto" w:sz="4" w:space="0"/>
              <w:right w:val="single" w:color="auto" w:sz="4" w:space="0"/>
            </w:tcBorders>
            <w:vAlign w:val="center"/>
          </w:tcPr>
          <w:p w14:paraId="3666080D">
            <w:pPr>
              <w:spacing w:line="288" w:lineRule="auto"/>
              <w:jc w:val="center"/>
              <w:rPr>
                <w:rFonts w:ascii="宋体" w:hAnsi="宋体"/>
                <w:color w:val="000000"/>
                <w:sz w:val="22"/>
                <w:szCs w:val="22"/>
              </w:rPr>
            </w:pPr>
            <w:r>
              <w:rPr>
                <w:rFonts w:hint="eastAsia" w:ascii="宋体" w:hAnsi="宋体"/>
                <w:color w:val="000000"/>
                <w:sz w:val="22"/>
                <w:szCs w:val="22"/>
              </w:rPr>
              <w:t>岗位</w:t>
            </w:r>
          </w:p>
        </w:tc>
        <w:tc>
          <w:tcPr>
            <w:tcW w:w="1392" w:type="dxa"/>
            <w:tcBorders>
              <w:top w:val="single" w:color="auto" w:sz="4" w:space="0"/>
              <w:left w:val="nil"/>
              <w:bottom w:val="single" w:color="auto" w:sz="4" w:space="0"/>
              <w:right w:val="single" w:color="auto" w:sz="4" w:space="0"/>
            </w:tcBorders>
            <w:vAlign w:val="center"/>
          </w:tcPr>
          <w:p w14:paraId="39183E75">
            <w:pPr>
              <w:spacing w:line="288" w:lineRule="auto"/>
              <w:jc w:val="center"/>
              <w:rPr>
                <w:rFonts w:ascii="宋体" w:hAnsi="宋体"/>
                <w:color w:val="000000"/>
                <w:sz w:val="22"/>
                <w:szCs w:val="22"/>
              </w:rPr>
            </w:pPr>
            <w:r>
              <w:rPr>
                <w:rFonts w:hint="eastAsia" w:ascii="宋体" w:hAnsi="宋体"/>
                <w:color w:val="000000"/>
                <w:sz w:val="22"/>
                <w:szCs w:val="22"/>
              </w:rPr>
              <w:t>人数</w:t>
            </w:r>
          </w:p>
        </w:tc>
        <w:tc>
          <w:tcPr>
            <w:tcW w:w="1902" w:type="dxa"/>
            <w:tcBorders>
              <w:top w:val="single" w:color="auto" w:sz="4" w:space="0"/>
              <w:left w:val="nil"/>
              <w:bottom w:val="single" w:color="auto" w:sz="4" w:space="0"/>
              <w:right w:val="single" w:color="auto" w:sz="4" w:space="0"/>
            </w:tcBorders>
            <w:vAlign w:val="center"/>
          </w:tcPr>
          <w:p w14:paraId="49410494">
            <w:pPr>
              <w:spacing w:line="288" w:lineRule="auto"/>
              <w:jc w:val="center"/>
              <w:rPr>
                <w:rFonts w:ascii="宋体" w:hAnsi="宋体"/>
                <w:color w:val="000000"/>
                <w:sz w:val="22"/>
                <w:szCs w:val="22"/>
              </w:rPr>
            </w:pPr>
            <w:r>
              <w:rPr>
                <w:rFonts w:hint="eastAsia" w:ascii="宋体" w:hAnsi="宋体"/>
                <w:color w:val="000000"/>
                <w:sz w:val="22"/>
                <w:szCs w:val="22"/>
              </w:rPr>
              <w:t>工作内容和职责</w:t>
            </w:r>
          </w:p>
        </w:tc>
        <w:tc>
          <w:tcPr>
            <w:tcW w:w="1514" w:type="dxa"/>
            <w:tcBorders>
              <w:top w:val="single" w:color="auto" w:sz="4" w:space="0"/>
              <w:left w:val="nil"/>
              <w:bottom w:val="single" w:color="auto" w:sz="4" w:space="0"/>
              <w:right w:val="single" w:color="auto" w:sz="4" w:space="0"/>
            </w:tcBorders>
            <w:vAlign w:val="center"/>
          </w:tcPr>
          <w:p w14:paraId="7AE3F25D">
            <w:pPr>
              <w:spacing w:line="288" w:lineRule="auto"/>
              <w:jc w:val="center"/>
              <w:rPr>
                <w:rFonts w:ascii="宋体" w:hAnsi="宋体"/>
                <w:color w:val="000000"/>
                <w:sz w:val="22"/>
                <w:szCs w:val="22"/>
              </w:rPr>
            </w:pPr>
            <w:r>
              <w:rPr>
                <w:rFonts w:hint="eastAsia" w:ascii="宋体" w:hAnsi="宋体"/>
                <w:color w:val="000000"/>
                <w:sz w:val="22"/>
                <w:szCs w:val="22"/>
              </w:rPr>
              <w:t>年龄范围</w:t>
            </w:r>
          </w:p>
        </w:tc>
        <w:tc>
          <w:tcPr>
            <w:tcW w:w="2437" w:type="dxa"/>
            <w:tcBorders>
              <w:top w:val="single" w:color="auto" w:sz="4" w:space="0"/>
              <w:left w:val="nil"/>
              <w:bottom w:val="single" w:color="auto" w:sz="4" w:space="0"/>
              <w:right w:val="single" w:color="auto" w:sz="4" w:space="0"/>
            </w:tcBorders>
            <w:vAlign w:val="center"/>
          </w:tcPr>
          <w:p w14:paraId="3DE2032C">
            <w:pPr>
              <w:spacing w:line="288" w:lineRule="auto"/>
              <w:jc w:val="center"/>
              <w:rPr>
                <w:rFonts w:ascii="宋体" w:hAnsi="宋体"/>
                <w:color w:val="000000"/>
                <w:sz w:val="22"/>
                <w:szCs w:val="22"/>
              </w:rPr>
            </w:pPr>
            <w:r>
              <w:rPr>
                <w:rFonts w:hint="eastAsia" w:ascii="宋体" w:hAnsi="宋体"/>
                <w:color w:val="000000"/>
                <w:sz w:val="22"/>
                <w:szCs w:val="22"/>
              </w:rPr>
              <w:t>人员招聘来源</w:t>
            </w:r>
          </w:p>
        </w:tc>
      </w:tr>
      <w:tr w14:paraId="5B8E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318D1A7A">
            <w:pPr>
              <w:spacing w:line="288" w:lineRule="auto"/>
              <w:jc w:val="center"/>
              <w:rPr>
                <w:rFonts w:ascii="宋体" w:hAnsi="宋体"/>
                <w:color w:val="000000"/>
                <w:sz w:val="22"/>
                <w:szCs w:val="22"/>
              </w:rPr>
            </w:pPr>
            <w:r>
              <w:rPr>
                <w:rFonts w:ascii="宋体" w:hAnsi="宋体"/>
                <w:color w:val="000000"/>
                <w:sz w:val="22"/>
                <w:szCs w:val="22"/>
              </w:rPr>
              <w:t>1</w:t>
            </w:r>
          </w:p>
        </w:tc>
        <w:tc>
          <w:tcPr>
            <w:tcW w:w="1247" w:type="dxa"/>
            <w:tcBorders>
              <w:top w:val="single" w:color="auto" w:sz="4" w:space="0"/>
              <w:left w:val="nil"/>
              <w:bottom w:val="single" w:color="auto" w:sz="4" w:space="0"/>
              <w:right w:val="single" w:color="auto" w:sz="4" w:space="0"/>
            </w:tcBorders>
            <w:vAlign w:val="center"/>
          </w:tcPr>
          <w:p w14:paraId="2DED3CE6">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4691329E">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7813F18B">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2AD2A768">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46DDEA71">
            <w:pPr>
              <w:spacing w:line="288" w:lineRule="auto"/>
              <w:jc w:val="center"/>
              <w:rPr>
                <w:rFonts w:ascii="宋体" w:hAnsi="宋体"/>
                <w:b/>
                <w:bCs/>
                <w:color w:val="000000"/>
                <w:sz w:val="22"/>
                <w:szCs w:val="22"/>
              </w:rPr>
            </w:pPr>
          </w:p>
        </w:tc>
      </w:tr>
      <w:tr w14:paraId="30C1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7DC9849B">
            <w:pPr>
              <w:spacing w:line="288" w:lineRule="auto"/>
              <w:jc w:val="center"/>
              <w:rPr>
                <w:rFonts w:ascii="宋体" w:hAnsi="宋体"/>
                <w:color w:val="000000"/>
                <w:sz w:val="22"/>
                <w:szCs w:val="22"/>
              </w:rPr>
            </w:pPr>
            <w:r>
              <w:rPr>
                <w:rFonts w:ascii="宋体" w:hAnsi="宋体"/>
                <w:color w:val="000000"/>
                <w:sz w:val="22"/>
                <w:szCs w:val="22"/>
              </w:rPr>
              <w:t>2</w:t>
            </w:r>
          </w:p>
        </w:tc>
        <w:tc>
          <w:tcPr>
            <w:tcW w:w="1247" w:type="dxa"/>
            <w:tcBorders>
              <w:top w:val="single" w:color="auto" w:sz="4" w:space="0"/>
              <w:left w:val="nil"/>
              <w:bottom w:val="single" w:color="auto" w:sz="4" w:space="0"/>
              <w:right w:val="single" w:color="auto" w:sz="4" w:space="0"/>
            </w:tcBorders>
            <w:vAlign w:val="center"/>
          </w:tcPr>
          <w:p w14:paraId="7ABBAD19">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187E009B">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1CD27168">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3F55FBBE">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29414970">
            <w:pPr>
              <w:spacing w:line="288" w:lineRule="auto"/>
              <w:jc w:val="center"/>
              <w:rPr>
                <w:rFonts w:ascii="宋体" w:hAnsi="宋体"/>
                <w:b/>
                <w:bCs/>
                <w:color w:val="000000"/>
                <w:sz w:val="22"/>
                <w:szCs w:val="22"/>
              </w:rPr>
            </w:pPr>
          </w:p>
        </w:tc>
      </w:tr>
      <w:tr w14:paraId="6A9B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5824977F">
            <w:pPr>
              <w:spacing w:line="288" w:lineRule="auto"/>
              <w:jc w:val="center"/>
              <w:rPr>
                <w:rFonts w:ascii="宋体" w:hAnsi="宋体"/>
                <w:color w:val="000000"/>
                <w:sz w:val="22"/>
                <w:szCs w:val="22"/>
              </w:rPr>
            </w:pPr>
            <w:r>
              <w:rPr>
                <w:rFonts w:ascii="宋体" w:hAnsi="宋体"/>
                <w:color w:val="000000"/>
                <w:sz w:val="22"/>
                <w:szCs w:val="22"/>
              </w:rPr>
              <w:t>3</w:t>
            </w:r>
          </w:p>
        </w:tc>
        <w:tc>
          <w:tcPr>
            <w:tcW w:w="1247" w:type="dxa"/>
            <w:tcBorders>
              <w:top w:val="single" w:color="auto" w:sz="4" w:space="0"/>
              <w:left w:val="nil"/>
              <w:bottom w:val="single" w:color="auto" w:sz="4" w:space="0"/>
              <w:right w:val="single" w:color="auto" w:sz="4" w:space="0"/>
            </w:tcBorders>
            <w:vAlign w:val="center"/>
          </w:tcPr>
          <w:p w14:paraId="1A455EAB">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475C0A06">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64C309A5">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646422E2">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5C58D342">
            <w:pPr>
              <w:spacing w:line="288" w:lineRule="auto"/>
              <w:jc w:val="center"/>
              <w:rPr>
                <w:rFonts w:ascii="宋体" w:hAnsi="宋体"/>
                <w:b/>
                <w:bCs/>
                <w:color w:val="000000"/>
                <w:sz w:val="22"/>
                <w:szCs w:val="22"/>
              </w:rPr>
            </w:pPr>
          </w:p>
        </w:tc>
      </w:tr>
      <w:tr w14:paraId="748D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316973A3">
            <w:pPr>
              <w:spacing w:line="288" w:lineRule="auto"/>
              <w:jc w:val="center"/>
              <w:rPr>
                <w:rFonts w:ascii="宋体" w:hAnsi="宋体"/>
                <w:color w:val="000000"/>
                <w:sz w:val="22"/>
                <w:szCs w:val="22"/>
              </w:rPr>
            </w:pPr>
            <w:r>
              <w:rPr>
                <w:rFonts w:ascii="宋体" w:hAnsi="宋体"/>
                <w:color w:val="000000"/>
                <w:sz w:val="22"/>
                <w:szCs w:val="22"/>
              </w:rPr>
              <w:t>4</w:t>
            </w:r>
          </w:p>
        </w:tc>
        <w:tc>
          <w:tcPr>
            <w:tcW w:w="1247" w:type="dxa"/>
            <w:tcBorders>
              <w:top w:val="single" w:color="auto" w:sz="4" w:space="0"/>
              <w:left w:val="nil"/>
              <w:bottom w:val="single" w:color="auto" w:sz="4" w:space="0"/>
              <w:right w:val="single" w:color="auto" w:sz="4" w:space="0"/>
            </w:tcBorders>
            <w:vAlign w:val="center"/>
          </w:tcPr>
          <w:p w14:paraId="2DE773AE">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32D22021">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34C077C4">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1E520C29">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653A3303">
            <w:pPr>
              <w:spacing w:line="288" w:lineRule="auto"/>
              <w:jc w:val="center"/>
              <w:rPr>
                <w:rFonts w:ascii="宋体" w:hAnsi="宋体"/>
                <w:b/>
                <w:bCs/>
                <w:color w:val="000000"/>
                <w:sz w:val="22"/>
                <w:szCs w:val="22"/>
              </w:rPr>
            </w:pPr>
          </w:p>
        </w:tc>
      </w:tr>
      <w:tr w14:paraId="0880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50277168">
            <w:pPr>
              <w:spacing w:line="288" w:lineRule="auto"/>
              <w:jc w:val="center"/>
              <w:rPr>
                <w:rFonts w:ascii="宋体" w:hAnsi="宋体"/>
                <w:color w:val="000000"/>
                <w:sz w:val="22"/>
                <w:szCs w:val="22"/>
              </w:rPr>
            </w:pPr>
            <w:r>
              <w:rPr>
                <w:rFonts w:ascii="宋体" w:hAnsi="宋体"/>
                <w:color w:val="000000"/>
                <w:sz w:val="22"/>
                <w:szCs w:val="22"/>
              </w:rPr>
              <w:t>5</w:t>
            </w:r>
          </w:p>
        </w:tc>
        <w:tc>
          <w:tcPr>
            <w:tcW w:w="1247" w:type="dxa"/>
            <w:tcBorders>
              <w:top w:val="single" w:color="auto" w:sz="4" w:space="0"/>
              <w:left w:val="nil"/>
              <w:bottom w:val="single" w:color="auto" w:sz="4" w:space="0"/>
              <w:right w:val="single" w:color="auto" w:sz="4" w:space="0"/>
            </w:tcBorders>
            <w:vAlign w:val="center"/>
          </w:tcPr>
          <w:p w14:paraId="69D5A8F5">
            <w:pPr>
              <w:spacing w:line="288" w:lineRule="auto"/>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200705A9">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3F7C0A8A">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261C8C47">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2306F2EC">
            <w:pPr>
              <w:spacing w:line="288" w:lineRule="auto"/>
              <w:jc w:val="center"/>
              <w:rPr>
                <w:rFonts w:ascii="宋体" w:hAnsi="宋体"/>
                <w:b/>
                <w:bCs/>
                <w:color w:val="000000"/>
                <w:sz w:val="22"/>
                <w:szCs w:val="22"/>
              </w:rPr>
            </w:pPr>
          </w:p>
        </w:tc>
      </w:tr>
      <w:tr w14:paraId="13EA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7756CB35">
            <w:pPr>
              <w:spacing w:line="288" w:lineRule="auto"/>
              <w:jc w:val="center"/>
              <w:rPr>
                <w:rFonts w:ascii="宋体" w:hAnsi="宋体"/>
                <w:color w:val="000000"/>
                <w:sz w:val="22"/>
                <w:szCs w:val="22"/>
              </w:rPr>
            </w:pPr>
            <w:r>
              <w:rPr>
                <w:rFonts w:ascii="宋体" w:hAnsi="宋体"/>
                <w:color w:val="000000"/>
                <w:sz w:val="22"/>
                <w:szCs w:val="22"/>
              </w:rPr>
              <w:t>6</w:t>
            </w:r>
          </w:p>
        </w:tc>
        <w:tc>
          <w:tcPr>
            <w:tcW w:w="1247" w:type="dxa"/>
            <w:tcBorders>
              <w:top w:val="single" w:color="auto" w:sz="4" w:space="0"/>
              <w:left w:val="nil"/>
              <w:bottom w:val="single" w:color="auto" w:sz="4" w:space="0"/>
              <w:right w:val="single" w:color="auto" w:sz="4" w:space="0"/>
            </w:tcBorders>
            <w:vAlign w:val="center"/>
          </w:tcPr>
          <w:p w14:paraId="6021A1DE">
            <w:pPr>
              <w:spacing w:line="288" w:lineRule="auto"/>
              <w:ind w:firstLine="442" w:firstLineChars="200"/>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68B7AACE">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67752A5E">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618BBE0C">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73574DE1">
            <w:pPr>
              <w:spacing w:line="288" w:lineRule="auto"/>
              <w:jc w:val="center"/>
              <w:rPr>
                <w:rFonts w:ascii="宋体" w:hAnsi="宋体"/>
                <w:b/>
                <w:bCs/>
                <w:color w:val="000000"/>
                <w:sz w:val="22"/>
                <w:szCs w:val="22"/>
              </w:rPr>
            </w:pPr>
          </w:p>
        </w:tc>
      </w:tr>
      <w:tr w14:paraId="01AD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0AD0037A">
            <w:pPr>
              <w:spacing w:line="288" w:lineRule="auto"/>
              <w:jc w:val="center"/>
              <w:rPr>
                <w:rFonts w:ascii="宋体" w:hAnsi="宋体"/>
                <w:color w:val="000000"/>
                <w:sz w:val="22"/>
                <w:szCs w:val="22"/>
              </w:rPr>
            </w:pPr>
            <w:r>
              <w:rPr>
                <w:rFonts w:ascii="宋体" w:hAnsi="宋体"/>
                <w:color w:val="000000"/>
                <w:sz w:val="22"/>
                <w:szCs w:val="22"/>
              </w:rPr>
              <w:t>7</w:t>
            </w:r>
          </w:p>
        </w:tc>
        <w:tc>
          <w:tcPr>
            <w:tcW w:w="1247" w:type="dxa"/>
            <w:tcBorders>
              <w:top w:val="single" w:color="auto" w:sz="4" w:space="0"/>
              <w:left w:val="nil"/>
              <w:bottom w:val="single" w:color="auto" w:sz="4" w:space="0"/>
              <w:right w:val="single" w:color="auto" w:sz="4" w:space="0"/>
            </w:tcBorders>
            <w:vAlign w:val="center"/>
          </w:tcPr>
          <w:p w14:paraId="3D8CF041">
            <w:pPr>
              <w:spacing w:line="288" w:lineRule="auto"/>
              <w:ind w:firstLine="442" w:firstLineChars="200"/>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695CECDA">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1D0B32F1">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50014867">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47A58815">
            <w:pPr>
              <w:spacing w:line="288" w:lineRule="auto"/>
              <w:jc w:val="center"/>
              <w:rPr>
                <w:rFonts w:ascii="宋体" w:hAnsi="宋体"/>
                <w:b/>
                <w:bCs/>
                <w:color w:val="000000"/>
                <w:sz w:val="22"/>
                <w:szCs w:val="22"/>
              </w:rPr>
            </w:pPr>
          </w:p>
        </w:tc>
      </w:tr>
      <w:tr w14:paraId="4815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18557C14">
            <w:pPr>
              <w:spacing w:line="288" w:lineRule="auto"/>
              <w:jc w:val="center"/>
              <w:rPr>
                <w:rFonts w:ascii="宋体" w:hAnsi="宋体"/>
                <w:color w:val="000000"/>
                <w:sz w:val="22"/>
                <w:szCs w:val="22"/>
              </w:rPr>
            </w:pPr>
            <w:r>
              <w:rPr>
                <w:rFonts w:ascii="宋体" w:hAnsi="宋体"/>
                <w:color w:val="000000"/>
                <w:sz w:val="22"/>
                <w:szCs w:val="22"/>
              </w:rPr>
              <w:t>8</w:t>
            </w:r>
          </w:p>
        </w:tc>
        <w:tc>
          <w:tcPr>
            <w:tcW w:w="1247" w:type="dxa"/>
            <w:tcBorders>
              <w:top w:val="single" w:color="auto" w:sz="4" w:space="0"/>
              <w:left w:val="nil"/>
              <w:bottom w:val="single" w:color="auto" w:sz="4" w:space="0"/>
              <w:right w:val="single" w:color="auto" w:sz="4" w:space="0"/>
            </w:tcBorders>
            <w:vAlign w:val="center"/>
          </w:tcPr>
          <w:p w14:paraId="5967D0DE">
            <w:pPr>
              <w:spacing w:line="288" w:lineRule="auto"/>
              <w:ind w:firstLine="442" w:firstLineChars="200"/>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30024FF1">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353A2686">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0D172E35">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4F2FF585">
            <w:pPr>
              <w:spacing w:line="288" w:lineRule="auto"/>
              <w:jc w:val="center"/>
              <w:rPr>
                <w:rFonts w:ascii="宋体" w:hAnsi="宋体"/>
                <w:b/>
                <w:bCs/>
                <w:color w:val="000000"/>
                <w:sz w:val="22"/>
                <w:szCs w:val="22"/>
              </w:rPr>
            </w:pPr>
          </w:p>
        </w:tc>
      </w:tr>
      <w:tr w14:paraId="4C21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004DA58F">
            <w:pPr>
              <w:spacing w:line="288" w:lineRule="auto"/>
              <w:jc w:val="center"/>
              <w:rPr>
                <w:rFonts w:ascii="宋体" w:hAnsi="宋体"/>
                <w:color w:val="000000"/>
                <w:sz w:val="22"/>
                <w:szCs w:val="22"/>
              </w:rPr>
            </w:pPr>
            <w:r>
              <w:rPr>
                <w:rFonts w:ascii="宋体" w:hAnsi="宋体"/>
                <w:color w:val="000000"/>
                <w:sz w:val="22"/>
                <w:szCs w:val="22"/>
              </w:rPr>
              <w:t>9</w:t>
            </w:r>
          </w:p>
        </w:tc>
        <w:tc>
          <w:tcPr>
            <w:tcW w:w="1247" w:type="dxa"/>
            <w:tcBorders>
              <w:top w:val="single" w:color="auto" w:sz="4" w:space="0"/>
              <w:left w:val="nil"/>
              <w:bottom w:val="single" w:color="auto" w:sz="4" w:space="0"/>
              <w:right w:val="single" w:color="auto" w:sz="4" w:space="0"/>
            </w:tcBorders>
            <w:vAlign w:val="center"/>
          </w:tcPr>
          <w:p w14:paraId="39A2C5C1">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5FBBF5A7">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1CF1B465">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4ECE96AA">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01C9CC6E">
            <w:pPr>
              <w:spacing w:line="288" w:lineRule="auto"/>
              <w:jc w:val="center"/>
              <w:rPr>
                <w:rFonts w:ascii="宋体" w:hAnsi="宋体"/>
                <w:b/>
                <w:bCs/>
                <w:color w:val="000000"/>
                <w:sz w:val="22"/>
                <w:szCs w:val="22"/>
              </w:rPr>
            </w:pPr>
          </w:p>
        </w:tc>
      </w:tr>
      <w:tr w14:paraId="06F9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7A83E81B">
            <w:pPr>
              <w:spacing w:line="288" w:lineRule="auto"/>
              <w:jc w:val="center"/>
              <w:rPr>
                <w:rFonts w:ascii="宋体" w:hAnsi="宋体"/>
                <w:color w:val="000000"/>
                <w:sz w:val="22"/>
                <w:szCs w:val="22"/>
              </w:rPr>
            </w:pPr>
            <w:r>
              <w:rPr>
                <w:rFonts w:ascii="宋体" w:hAnsi="宋体"/>
                <w:color w:val="000000"/>
                <w:sz w:val="22"/>
                <w:szCs w:val="22"/>
              </w:rPr>
              <w:t>10</w:t>
            </w:r>
          </w:p>
        </w:tc>
        <w:tc>
          <w:tcPr>
            <w:tcW w:w="1247" w:type="dxa"/>
            <w:tcBorders>
              <w:top w:val="single" w:color="auto" w:sz="4" w:space="0"/>
              <w:left w:val="nil"/>
              <w:bottom w:val="single" w:color="auto" w:sz="4" w:space="0"/>
              <w:right w:val="single" w:color="auto" w:sz="4" w:space="0"/>
            </w:tcBorders>
            <w:vAlign w:val="center"/>
          </w:tcPr>
          <w:p w14:paraId="74EC934F">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706E7802">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1AEC1509">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7030184A">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0963BFE8">
            <w:pPr>
              <w:spacing w:line="288" w:lineRule="auto"/>
              <w:jc w:val="center"/>
              <w:rPr>
                <w:rFonts w:ascii="宋体" w:hAnsi="宋体"/>
                <w:b/>
                <w:bCs/>
                <w:color w:val="000000"/>
                <w:sz w:val="22"/>
                <w:szCs w:val="22"/>
              </w:rPr>
            </w:pPr>
          </w:p>
        </w:tc>
      </w:tr>
      <w:tr w14:paraId="3379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4AC4B495">
            <w:pPr>
              <w:spacing w:line="288" w:lineRule="auto"/>
              <w:jc w:val="center"/>
              <w:rPr>
                <w:rFonts w:ascii="宋体" w:hAnsi="宋体"/>
                <w:color w:val="000000"/>
                <w:sz w:val="22"/>
                <w:szCs w:val="22"/>
              </w:rPr>
            </w:pPr>
            <w:r>
              <w:rPr>
                <w:rFonts w:ascii="宋体" w:hAnsi="宋体"/>
                <w:color w:val="000000"/>
                <w:sz w:val="22"/>
                <w:szCs w:val="22"/>
              </w:rPr>
              <w:t>11</w:t>
            </w:r>
          </w:p>
        </w:tc>
        <w:tc>
          <w:tcPr>
            <w:tcW w:w="1247" w:type="dxa"/>
            <w:tcBorders>
              <w:top w:val="single" w:color="auto" w:sz="4" w:space="0"/>
              <w:left w:val="nil"/>
              <w:bottom w:val="single" w:color="auto" w:sz="4" w:space="0"/>
              <w:right w:val="single" w:color="auto" w:sz="4" w:space="0"/>
            </w:tcBorders>
            <w:vAlign w:val="center"/>
          </w:tcPr>
          <w:p w14:paraId="29F228AE">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3B38C444">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7F60280B">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6C99A52D">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3DB9C4EC">
            <w:pPr>
              <w:spacing w:line="288" w:lineRule="auto"/>
              <w:jc w:val="center"/>
              <w:rPr>
                <w:rFonts w:ascii="宋体" w:hAnsi="宋体"/>
                <w:b/>
                <w:bCs/>
                <w:color w:val="000000"/>
                <w:sz w:val="22"/>
                <w:szCs w:val="22"/>
              </w:rPr>
            </w:pPr>
          </w:p>
        </w:tc>
      </w:tr>
      <w:tr w14:paraId="72B8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09E7C553">
            <w:pPr>
              <w:spacing w:line="288" w:lineRule="auto"/>
              <w:jc w:val="center"/>
              <w:rPr>
                <w:rFonts w:ascii="宋体" w:hAnsi="宋体"/>
                <w:color w:val="000000"/>
                <w:sz w:val="22"/>
                <w:szCs w:val="22"/>
              </w:rPr>
            </w:pPr>
            <w:r>
              <w:rPr>
                <w:rFonts w:ascii="宋体" w:hAnsi="宋体"/>
                <w:color w:val="000000"/>
                <w:sz w:val="22"/>
                <w:szCs w:val="22"/>
              </w:rPr>
              <w:t>12</w:t>
            </w:r>
          </w:p>
        </w:tc>
        <w:tc>
          <w:tcPr>
            <w:tcW w:w="1247" w:type="dxa"/>
            <w:tcBorders>
              <w:top w:val="single" w:color="auto" w:sz="4" w:space="0"/>
              <w:left w:val="nil"/>
              <w:bottom w:val="single" w:color="auto" w:sz="4" w:space="0"/>
              <w:right w:val="single" w:color="auto" w:sz="4" w:space="0"/>
            </w:tcBorders>
            <w:vAlign w:val="center"/>
          </w:tcPr>
          <w:p w14:paraId="3BC0DF46">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326CB9C7">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1C79A32E">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05D74FEC">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40FC4999">
            <w:pPr>
              <w:spacing w:line="288" w:lineRule="auto"/>
              <w:jc w:val="center"/>
              <w:rPr>
                <w:rFonts w:ascii="宋体" w:hAnsi="宋体"/>
                <w:b/>
                <w:bCs/>
                <w:color w:val="000000"/>
                <w:sz w:val="22"/>
                <w:szCs w:val="22"/>
              </w:rPr>
            </w:pPr>
          </w:p>
        </w:tc>
      </w:tr>
      <w:tr w14:paraId="4C64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2883160A">
            <w:pPr>
              <w:spacing w:line="288" w:lineRule="auto"/>
              <w:jc w:val="center"/>
              <w:rPr>
                <w:rFonts w:ascii="宋体" w:hAnsi="宋体"/>
                <w:color w:val="000000"/>
                <w:sz w:val="22"/>
                <w:szCs w:val="22"/>
              </w:rPr>
            </w:pPr>
            <w:r>
              <w:rPr>
                <w:rFonts w:ascii="宋体" w:hAnsi="宋体"/>
                <w:color w:val="000000"/>
                <w:sz w:val="22"/>
                <w:szCs w:val="22"/>
              </w:rPr>
              <w:t>13</w:t>
            </w:r>
          </w:p>
        </w:tc>
        <w:tc>
          <w:tcPr>
            <w:tcW w:w="1247" w:type="dxa"/>
            <w:tcBorders>
              <w:top w:val="single" w:color="auto" w:sz="4" w:space="0"/>
              <w:left w:val="nil"/>
              <w:bottom w:val="single" w:color="auto" w:sz="4" w:space="0"/>
              <w:right w:val="single" w:color="auto" w:sz="4" w:space="0"/>
            </w:tcBorders>
            <w:vAlign w:val="center"/>
          </w:tcPr>
          <w:p w14:paraId="11C9BA86">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5E004FD1">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509D8AFD">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2F626F14">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5B19714D">
            <w:pPr>
              <w:spacing w:line="288" w:lineRule="auto"/>
              <w:jc w:val="center"/>
              <w:rPr>
                <w:rFonts w:ascii="宋体" w:hAnsi="宋体"/>
                <w:b/>
                <w:bCs/>
                <w:color w:val="000000"/>
                <w:sz w:val="22"/>
                <w:szCs w:val="22"/>
              </w:rPr>
            </w:pPr>
          </w:p>
        </w:tc>
      </w:tr>
      <w:tr w14:paraId="3306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299E2A63">
            <w:pPr>
              <w:spacing w:line="288" w:lineRule="auto"/>
              <w:jc w:val="center"/>
              <w:rPr>
                <w:rFonts w:ascii="宋体" w:hAnsi="宋体"/>
                <w:color w:val="000000"/>
                <w:sz w:val="22"/>
                <w:szCs w:val="22"/>
              </w:rPr>
            </w:pPr>
            <w:r>
              <w:rPr>
                <w:rFonts w:ascii="宋体" w:hAnsi="宋体"/>
                <w:color w:val="000000"/>
                <w:sz w:val="22"/>
                <w:szCs w:val="22"/>
              </w:rPr>
              <w:t>14</w:t>
            </w:r>
          </w:p>
        </w:tc>
        <w:tc>
          <w:tcPr>
            <w:tcW w:w="1247" w:type="dxa"/>
            <w:tcBorders>
              <w:top w:val="single" w:color="auto" w:sz="4" w:space="0"/>
              <w:left w:val="nil"/>
              <w:bottom w:val="single" w:color="auto" w:sz="4" w:space="0"/>
              <w:right w:val="single" w:color="auto" w:sz="4" w:space="0"/>
            </w:tcBorders>
            <w:vAlign w:val="center"/>
          </w:tcPr>
          <w:p w14:paraId="064553EE">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2E563CD6">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5880BB61">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3D2811DA">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017C5412">
            <w:pPr>
              <w:spacing w:line="288" w:lineRule="auto"/>
              <w:jc w:val="center"/>
              <w:rPr>
                <w:rFonts w:ascii="宋体" w:hAnsi="宋体"/>
                <w:b/>
                <w:bCs/>
                <w:color w:val="000000"/>
                <w:sz w:val="22"/>
                <w:szCs w:val="22"/>
              </w:rPr>
            </w:pPr>
          </w:p>
        </w:tc>
      </w:tr>
      <w:tr w14:paraId="1690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059DF055">
            <w:pPr>
              <w:spacing w:line="288" w:lineRule="auto"/>
              <w:jc w:val="center"/>
              <w:rPr>
                <w:rFonts w:ascii="宋体" w:hAnsi="宋体"/>
                <w:color w:val="000000"/>
                <w:sz w:val="22"/>
                <w:szCs w:val="22"/>
              </w:rPr>
            </w:pPr>
            <w:r>
              <w:rPr>
                <w:rFonts w:ascii="宋体" w:hAnsi="宋体"/>
                <w:color w:val="000000"/>
                <w:sz w:val="22"/>
                <w:szCs w:val="22"/>
              </w:rPr>
              <w:t>15</w:t>
            </w:r>
          </w:p>
        </w:tc>
        <w:tc>
          <w:tcPr>
            <w:tcW w:w="1247" w:type="dxa"/>
            <w:tcBorders>
              <w:top w:val="single" w:color="auto" w:sz="4" w:space="0"/>
              <w:left w:val="nil"/>
              <w:bottom w:val="single" w:color="auto" w:sz="4" w:space="0"/>
              <w:right w:val="single" w:color="auto" w:sz="4" w:space="0"/>
            </w:tcBorders>
            <w:vAlign w:val="center"/>
          </w:tcPr>
          <w:p w14:paraId="67147B81">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7D2621C6">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50295133">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477D58E7">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3F5E40F1">
            <w:pPr>
              <w:spacing w:line="288" w:lineRule="auto"/>
              <w:jc w:val="center"/>
              <w:rPr>
                <w:rFonts w:ascii="宋体" w:hAnsi="宋体"/>
                <w:b/>
                <w:bCs/>
                <w:color w:val="000000"/>
                <w:sz w:val="22"/>
                <w:szCs w:val="22"/>
              </w:rPr>
            </w:pPr>
          </w:p>
        </w:tc>
      </w:tr>
      <w:tr w14:paraId="36CD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4E8C4ADA">
            <w:pPr>
              <w:spacing w:line="288" w:lineRule="auto"/>
              <w:jc w:val="center"/>
              <w:rPr>
                <w:rFonts w:ascii="宋体" w:hAnsi="宋体"/>
                <w:color w:val="000000"/>
                <w:sz w:val="22"/>
                <w:szCs w:val="22"/>
              </w:rPr>
            </w:pPr>
            <w:r>
              <w:rPr>
                <w:rFonts w:ascii="宋体" w:hAnsi="宋体"/>
                <w:color w:val="000000"/>
                <w:sz w:val="22"/>
                <w:szCs w:val="22"/>
              </w:rPr>
              <w:t>16</w:t>
            </w:r>
          </w:p>
        </w:tc>
        <w:tc>
          <w:tcPr>
            <w:tcW w:w="1247" w:type="dxa"/>
            <w:tcBorders>
              <w:top w:val="single" w:color="auto" w:sz="4" w:space="0"/>
              <w:left w:val="nil"/>
              <w:bottom w:val="single" w:color="auto" w:sz="4" w:space="0"/>
              <w:right w:val="single" w:color="auto" w:sz="4" w:space="0"/>
            </w:tcBorders>
            <w:vAlign w:val="center"/>
          </w:tcPr>
          <w:p w14:paraId="4847D3F4">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05894C61">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0C80CAF2">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7FEDA4F5">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41E91CCA">
            <w:pPr>
              <w:spacing w:line="288" w:lineRule="auto"/>
              <w:jc w:val="center"/>
              <w:rPr>
                <w:rFonts w:ascii="宋体" w:hAnsi="宋体"/>
                <w:b/>
                <w:bCs/>
                <w:color w:val="000000"/>
                <w:sz w:val="22"/>
                <w:szCs w:val="22"/>
              </w:rPr>
            </w:pPr>
          </w:p>
        </w:tc>
      </w:tr>
      <w:tr w14:paraId="5CAC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75DD3140">
            <w:pPr>
              <w:spacing w:line="288" w:lineRule="auto"/>
              <w:jc w:val="center"/>
              <w:rPr>
                <w:rFonts w:ascii="宋体" w:hAnsi="宋体"/>
                <w:color w:val="000000"/>
                <w:sz w:val="22"/>
                <w:szCs w:val="22"/>
              </w:rPr>
            </w:pPr>
            <w:r>
              <w:rPr>
                <w:rFonts w:ascii="宋体" w:hAnsi="宋体"/>
                <w:color w:val="000000"/>
                <w:sz w:val="22"/>
                <w:szCs w:val="22"/>
              </w:rPr>
              <w:t>17</w:t>
            </w:r>
          </w:p>
        </w:tc>
        <w:tc>
          <w:tcPr>
            <w:tcW w:w="1247" w:type="dxa"/>
            <w:tcBorders>
              <w:top w:val="single" w:color="auto" w:sz="4" w:space="0"/>
              <w:left w:val="nil"/>
              <w:bottom w:val="single" w:color="auto" w:sz="4" w:space="0"/>
              <w:right w:val="single" w:color="auto" w:sz="4" w:space="0"/>
            </w:tcBorders>
            <w:vAlign w:val="center"/>
          </w:tcPr>
          <w:p w14:paraId="219CE5B4">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3AB96DD4">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7416880A">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4E5CFDC1">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26B8E626">
            <w:pPr>
              <w:spacing w:line="288" w:lineRule="auto"/>
              <w:jc w:val="center"/>
              <w:rPr>
                <w:rFonts w:ascii="宋体" w:hAnsi="宋体"/>
                <w:b/>
                <w:bCs/>
                <w:color w:val="000000"/>
                <w:sz w:val="22"/>
                <w:szCs w:val="22"/>
              </w:rPr>
            </w:pPr>
          </w:p>
        </w:tc>
      </w:tr>
      <w:tr w14:paraId="0B49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237C92C4">
            <w:pPr>
              <w:spacing w:line="288" w:lineRule="auto"/>
              <w:jc w:val="center"/>
              <w:rPr>
                <w:rFonts w:ascii="宋体" w:hAnsi="宋体"/>
                <w:color w:val="000000"/>
                <w:sz w:val="22"/>
                <w:szCs w:val="22"/>
              </w:rPr>
            </w:pPr>
            <w:r>
              <w:rPr>
                <w:rFonts w:ascii="宋体" w:hAnsi="宋体"/>
                <w:color w:val="000000"/>
                <w:sz w:val="22"/>
                <w:szCs w:val="22"/>
              </w:rPr>
              <w:t>18</w:t>
            </w:r>
          </w:p>
        </w:tc>
        <w:tc>
          <w:tcPr>
            <w:tcW w:w="1247" w:type="dxa"/>
            <w:tcBorders>
              <w:top w:val="single" w:color="auto" w:sz="4" w:space="0"/>
              <w:left w:val="nil"/>
              <w:bottom w:val="single" w:color="auto" w:sz="4" w:space="0"/>
              <w:right w:val="single" w:color="auto" w:sz="4" w:space="0"/>
            </w:tcBorders>
            <w:vAlign w:val="center"/>
          </w:tcPr>
          <w:p w14:paraId="3F215AD0">
            <w:pPr>
              <w:spacing w:line="288" w:lineRule="auto"/>
              <w:jc w:val="center"/>
              <w:rPr>
                <w:rFonts w:ascii="宋体" w:hAnsi="宋体"/>
                <w:b/>
                <w:bCs/>
                <w:color w:val="000000"/>
                <w:sz w:val="22"/>
                <w:szCs w:val="22"/>
              </w:rPr>
            </w:pPr>
          </w:p>
        </w:tc>
        <w:tc>
          <w:tcPr>
            <w:tcW w:w="1392" w:type="dxa"/>
            <w:tcBorders>
              <w:top w:val="single" w:color="auto" w:sz="4" w:space="0"/>
              <w:left w:val="nil"/>
              <w:bottom w:val="single" w:color="auto" w:sz="4" w:space="0"/>
              <w:right w:val="single" w:color="auto" w:sz="4" w:space="0"/>
            </w:tcBorders>
            <w:vAlign w:val="center"/>
          </w:tcPr>
          <w:p w14:paraId="42AFDF3A">
            <w:pPr>
              <w:spacing w:line="288" w:lineRule="auto"/>
              <w:jc w:val="center"/>
              <w:rPr>
                <w:rFonts w:ascii="宋体" w:hAnsi="宋体"/>
                <w:b/>
                <w:bCs/>
                <w:color w:val="000000"/>
                <w:sz w:val="22"/>
                <w:szCs w:val="22"/>
              </w:rPr>
            </w:pPr>
          </w:p>
        </w:tc>
        <w:tc>
          <w:tcPr>
            <w:tcW w:w="1902" w:type="dxa"/>
            <w:tcBorders>
              <w:top w:val="single" w:color="auto" w:sz="4" w:space="0"/>
              <w:left w:val="nil"/>
              <w:bottom w:val="single" w:color="auto" w:sz="4" w:space="0"/>
              <w:right w:val="single" w:color="auto" w:sz="4" w:space="0"/>
            </w:tcBorders>
            <w:vAlign w:val="center"/>
          </w:tcPr>
          <w:p w14:paraId="265147D1">
            <w:pPr>
              <w:spacing w:line="288" w:lineRule="auto"/>
              <w:jc w:val="center"/>
              <w:rPr>
                <w:rFonts w:ascii="宋体" w:hAnsi="宋体"/>
                <w:b/>
                <w:bCs/>
                <w:color w:val="000000"/>
                <w:sz w:val="22"/>
                <w:szCs w:val="22"/>
              </w:rPr>
            </w:pPr>
          </w:p>
        </w:tc>
        <w:tc>
          <w:tcPr>
            <w:tcW w:w="1514" w:type="dxa"/>
            <w:tcBorders>
              <w:top w:val="single" w:color="auto" w:sz="4" w:space="0"/>
              <w:left w:val="nil"/>
              <w:bottom w:val="single" w:color="auto" w:sz="4" w:space="0"/>
              <w:right w:val="single" w:color="auto" w:sz="4" w:space="0"/>
            </w:tcBorders>
            <w:vAlign w:val="center"/>
          </w:tcPr>
          <w:p w14:paraId="5E2306B4">
            <w:pPr>
              <w:spacing w:line="288" w:lineRule="auto"/>
              <w:jc w:val="center"/>
              <w:rPr>
                <w:rFonts w:ascii="宋体" w:hAnsi="宋体"/>
                <w:b/>
                <w:bCs/>
                <w:color w:val="000000"/>
                <w:sz w:val="22"/>
                <w:szCs w:val="22"/>
              </w:rPr>
            </w:pPr>
          </w:p>
        </w:tc>
        <w:tc>
          <w:tcPr>
            <w:tcW w:w="2437" w:type="dxa"/>
            <w:tcBorders>
              <w:top w:val="single" w:color="auto" w:sz="4" w:space="0"/>
              <w:left w:val="nil"/>
              <w:bottom w:val="single" w:color="auto" w:sz="4" w:space="0"/>
              <w:right w:val="single" w:color="auto" w:sz="4" w:space="0"/>
            </w:tcBorders>
            <w:vAlign w:val="center"/>
          </w:tcPr>
          <w:p w14:paraId="0EB8B014">
            <w:pPr>
              <w:spacing w:line="288" w:lineRule="auto"/>
              <w:jc w:val="center"/>
              <w:rPr>
                <w:rFonts w:ascii="宋体" w:hAnsi="宋体"/>
                <w:b/>
                <w:bCs/>
                <w:color w:val="000000"/>
                <w:sz w:val="22"/>
                <w:szCs w:val="22"/>
              </w:rPr>
            </w:pPr>
          </w:p>
        </w:tc>
      </w:tr>
    </w:tbl>
    <w:p w14:paraId="7B553379">
      <w:pPr>
        <w:spacing w:line="360" w:lineRule="auto"/>
        <w:rPr>
          <w:rFonts w:ascii="宋体" w:hAnsi="宋体"/>
          <w:color w:val="000000"/>
          <w:sz w:val="24"/>
          <w:szCs w:val="24"/>
        </w:rPr>
      </w:pPr>
    </w:p>
    <w:p w14:paraId="63C14A22">
      <w:pPr>
        <w:spacing w:line="360" w:lineRule="auto"/>
        <w:ind w:firstLine="4440" w:firstLineChars="1850"/>
        <w:rPr>
          <w:rFonts w:ascii="IKEA Sans" w:hAnsi="IKEA Sans"/>
          <w:color w:val="000000"/>
          <w:sz w:val="24"/>
          <w:szCs w:val="24"/>
          <w:u w:val="single"/>
        </w:rPr>
      </w:pPr>
      <w:r>
        <w:rPr>
          <w:rFonts w:hint="eastAsia" w:ascii="宋体" w:hAnsi="宋体"/>
          <w:color w:val="000000"/>
          <w:sz w:val="24"/>
          <w:szCs w:val="24"/>
        </w:rPr>
        <w:t>投标单位（盖章）</w:t>
      </w:r>
      <w:r>
        <w:rPr>
          <w:rFonts w:hint="eastAsia" w:ascii="IKEA Sans" w:hAnsi="IKEA Sans"/>
          <w:color w:val="000000"/>
          <w:sz w:val="24"/>
          <w:szCs w:val="24"/>
        </w:rPr>
        <w:t xml:space="preserve">： </w:t>
      </w:r>
      <w:r>
        <w:rPr>
          <w:rFonts w:ascii="IKEA Sans" w:hAnsi="IKEA Sans"/>
          <w:color w:val="000000"/>
          <w:sz w:val="24"/>
          <w:szCs w:val="24"/>
          <w:u w:val="single"/>
        </w:rPr>
        <w:t xml:space="preserve">               </w:t>
      </w:r>
    </w:p>
    <w:p w14:paraId="12B60612">
      <w:pPr>
        <w:spacing w:line="360" w:lineRule="auto"/>
        <w:ind w:firstLine="4440" w:firstLineChars="1850"/>
        <w:rPr>
          <w:rFonts w:ascii="IKEA Sans" w:hAnsi="IKEA Sans"/>
          <w:color w:val="000000"/>
          <w:sz w:val="24"/>
          <w:szCs w:val="24"/>
        </w:rPr>
      </w:pPr>
      <w:r>
        <w:rPr>
          <w:rFonts w:hint="eastAsia" w:ascii="IKEA Sans" w:hAnsi="IKEA Sans"/>
          <w:color w:val="000000"/>
          <w:sz w:val="24"/>
          <w:szCs w:val="24"/>
        </w:rPr>
        <w:t>法定代表人（签字）：</w:t>
      </w:r>
      <w:r>
        <w:rPr>
          <w:rFonts w:hint="eastAsia" w:ascii="IKEA Sans" w:hAnsi="IKEA Sans"/>
          <w:color w:val="000000"/>
          <w:sz w:val="24"/>
          <w:szCs w:val="24"/>
          <w:u w:val="single"/>
        </w:rPr>
        <w:t xml:space="preserve"> </w:t>
      </w:r>
      <w:r>
        <w:rPr>
          <w:rFonts w:ascii="IKEA Sans" w:hAnsi="IKEA Sans"/>
          <w:color w:val="000000"/>
          <w:sz w:val="24"/>
          <w:szCs w:val="24"/>
          <w:u w:val="single"/>
        </w:rPr>
        <w:t xml:space="preserve">             </w:t>
      </w:r>
    </w:p>
    <w:p w14:paraId="6C0104CC">
      <w:pPr>
        <w:spacing w:line="360" w:lineRule="auto"/>
        <w:ind w:firstLine="4440" w:firstLineChars="1850"/>
        <w:rPr>
          <w:rFonts w:ascii="IKEA Sans" w:hAnsi="IKEA Sans"/>
          <w:color w:val="000000"/>
          <w:sz w:val="24"/>
          <w:szCs w:val="24"/>
        </w:rPr>
      </w:pPr>
      <w:r>
        <w:rPr>
          <w:rFonts w:hint="eastAsia" w:ascii="宋体" w:hAnsi="宋体"/>
          <w:color w:val="000000"/>
          <w:sz w:val="24"/>
          <w:szCs w:val="24"/>
        </w:rPr>
        <w:t xml:space="preserve">日 </w:t>
      </w:r>
      <w:r>
        <w:rPr>
          <w:rFonts w:ascii="宋体" w:hAnsi="宋体"/>
          <w:color w:val="000000"/>
          <w:sz w:val="24"/>
          <w:szCs w:val="24"/>
        </w:rPr>
        <w:t xml:space="preserve">  </w:t>
      </w:r>
      <w:r>
        <w:rPr>
          <w:rFonts w:hint="eastAsia" w:ascii="宋体" w:hAnsi="宋体"/>
          <w:color w:val="000000"/>
          <w:sz w:val="24"/>
          <w:szCs w:val="24"/>
        </w:rPr>
        <w:t xml:space="preserve"> 期： </w:t>
      </w:r>
      <w:r>
        <w:rPr>
          <w:rFonts w:ascii="宋体" w:hAnsi="宋体"/>
          <w:color w:val="000000"/>
          <w:sz w:val="24"/>
          <w:szCs w:val="24"/>
          <w:u w:val="single"/>
        </w:rPr>
        <w:t xml:space="preserve">      </w:t>
      </w:r>
      <w:r>
        <w:rPr>
          <w:rFonts w:hint="eastAsia" w:ascii="宋体" w:hAnsi="宋体"/>
          <w:color w:val="000000"/>
          <w:sz w:val="24"/>
          <w:szCs w:val="24"/>
        </w:rPr>
        <w:t xml:space="preserve">年 </w:t>
      </w:r>
      <w:r>
        <w:rPr>
          <w:rFonts w:ascii="宋体" w:hAnsi="宋体"/>
          <w:color w:val="000000"/>
          <w:sz w:val="24"/>
          <w:szCs w:val="24"/>
          <w:u w:val="single"/>
        </w:rPr>
        <w:t xml:space="preserve">    </w:t>
      </w:r>
      <w:r>
        <w:rPr>
          <w:rFonts w:hint="eastAsia" w:ascii="宋体" w:hAnsi="宋体"/>
          <w:color w:val="000000"/>
          <w:sz w:val="24"/>
          <w:szCs w:val="24"/>
        </w:rPr>
        <w:t xml:space="preserve">月 </w:t>
      </w:r>
      <w:r>
        <w:rPr>
          <w:rFonts w:ascii="宋体" w:hAnsi="宋体"/>
          <w:color w:val="000000"/>
          <w:sz w:val="24"/>
          <w:szCs w:val="24"/>
          <w:u w:val="single"/>
        </w:rPr>
        <w:t xml:space="preserve">    </w:t>
      </w:r>
      <w:r>
        <w:rPr>
          <w:rFonts w:hint="eastAsia" w:ascii="宋体" w:hAnsi="宋体"/>
          <w:color w:val="000000"/>
          <w:sz w:val="24"/>
          <w:szCs w:val="24"/>
        </w:rPr>
        <w:t xml:space="preserve">日 </w:t>
      </w:r>
    </w:p>
    <w:p w14:paraId="178E11F9">
      <w:pPr>
        <w:tabs>
          <w:tab w:val="left" w:pos="7200"/>
        </w:tabs>
        <w:spacing w:line="300" w:lineRule="auto"/>
        <w:rPr>
          <w:rFonts w:ascii="宋体" w:hAnsi="宋体"/>
          <w:b/>
          <w:sz w:val="30"/>
        </w:rPr>
      </w:pPr>
      <w:r>
        <w:rPr>
          <w:rFonts w:ascii="宋体" w:hAnsi="宋体"/>
          <w:szCs w:val="21"/>
        </w:rPr>
        <w:t xml:space="preserve"> </w:t>
      </w:r>
      <w:r>
        <w:rPr>
          <w:rFonts w:hint="eastAsia" w:ascii="宋体" w:hAnsi="宋体"/>
          <w:b/>
          <w:sz w:val="30"/>
        </w:rPr>
        <w:t xml:space="preserve">附件3：     </w:t>
      </w:r>
    </w:p>
    <w:p w14:paraId="5BB1FAAA">
      <w:pPr>
        <w:tabs>
          <w:tab w:val="left" w:pos="7200"/>
        </w:tabs>
        <w:spacing w:line="300" w:lineRule="auto"/>
        <w:jc w:val="center"/>
        <w:rPr>
          <w:rFonts w:ascii="宋体" w:hAnsi="宋体"/>
          <w:b/>
          <w:color w:val="auto"/>
          <w:sz w:val="36"/>
          <w:szCs w:val="36"/>
        </w:rPr>
      </w:pPr>
      <w:r>
        <w:rPr>
          <w:rFonts w:hint="eastAsia" w:ascii="宋体" w:hAnsi="宋体"/>
          <w:b/>
          <w:color w:val="auto"/>
          <w:sz w:val="36"/>
          <w:szCs w:val="36"/>
        </w:rPr>
        <w:t>商务条款偏离表</w:t>
      </w:r>
    </w:p>
    <w:tbl>
      <w:tblPr>
        <w:tblStyle w:val="21"/>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935"/>
        <w:gridCol w:w="2385"/>
        <w:gridCol w:w="2520"/>
        <w:gridCol w:w="1040"/>
      </w:tblGrid>
      <w:tr w14:paraId="4BC2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2" w:type="dxa"/>
            <w:vAlign w:val="center"/>
          </w:tcPr>
          <w:p w14:paraId="343B3B36">
            <w:pPr>
              <w:spacing w:line="300" w:lineRule="auto"/>
              <w:jc w:val="center"/>
              <w:rPr>
                <w:rFonts w:ascii="宋体" w:hAnsi="宋体"/>
                <w:sz w:val="24"/>
              </w:rPr>
            </w:pPr>
            <w:r>
              <w:rPr>
                <w:rFonts w:hint="eastAsia" w:ascii="宋体" w:hAnsi="宋体"/>
                <w:sz w:val="24"/>
              </w:rPr>
              <w:t>序号</w:t>
            </w:r>
          </w:p>
        </w:tc>
        <w:tc>
          <w:tcPr>
            <w:tcW w:w="1935" w:type="dxa"/>
            <w:vAlign w:val="center"/>
          </w:tcPr>
          <w:p w14:paraId="39577004">
            <w:pPr>
              <w:spacing w:line="300" w:lineRule="auto"/>
              <w:jc w:val="center"/>
              <w:rPr>
                <w:rFonts w:ascii="宋体" w:hAnsi="宋体"/>
                <w:sz w:val="24"/>
              </w:rPr>
            </w:pPr>
            <w:r>
              <w:rPr>
                <w:rFonts w:hint="eastAsia" w:ascii="宋体" w:hAnsi="宋体"/>
                <w:sz w:val="24"/>
              </w:rPr>
              <w:t>招标文件条目号</w:t>
            </w:r>
          </w:p>
        </w:tc>
        <w:tc>
          <w:tcPr>
            <w:tcW w:w="2385" w:type="dxa"/>
            <w:vAlign w:val="center"/>
          </w:tcPr>
          <w:p w14:paraId="0B03666B">
            <w:pPr>
              <w:spacing w:line="300" w:lineRule="auto"/>
              <w:jc w:val="center"/>
              <w:rPr>
                <w:rFonts w:ascii="宋体" w:hAnsi="宋体"/>
                <w:sz w:val="24"/>
              </w:rPr>
            </w:pPr>
            <w:r>
              <w:rPr>
                <w:rFonts w:hint="eastAsia" w:ascii="宋体" w:hAnsi="宋体"/>
                <w:sz w:val="24"/>
              </w:rPr>
              <w:t>招标文件的商务条款</w:t>
            </w:r>
          </w:p>
        </w:tc>
        <w:tc>
          <w:tcPr>
            <w:tcW w:w="2520" w:type="dxa"/>
            <w:vAlign w:val="center"/>
          </w:tcPr>
          <w:p w14:paraId="410C57CC">
            <w:pPr>
              <w:spacing w:line="300" w:lineRule="auto"/>
              <w:jc w:val="center"/>
              <w:rPr>
                <w:rFonts w:ascii="宋体" w:hAnsi="宋体"/>
                <w:sz w:val="24"/>
              </w:rPr>
            </w:pPr>
            <w:r>
              <w:rPr>
                <w:rFonts w:hint="eastAsia" w:ascii="宋体" w:hAnsi="宋体"/>
                <w:sz w:val="24"/>
              </w:rPr>
              <w:t>投标文件的商务条款</w:t>
            </w:r>
          </w:p>
        </w:tc>
        <w:tc>
          <w:tcPr>
            <w:tcW w:w="1040" w:type="dxa"/>
            <w:vAlign w:val="center"/>
          </w:tcPr>
          <w:p w14:paraId="17C975E8">
            <w:pPr>
              <w:spacing w:line="300" w:lineRule="auto"/>
              <w:jc w:val="center"/>
              <w:rPr>
                <w:rFonts w:ascii="宋体" w:hAnsi="宋体"/>
                <w:sz w:val="24"/>
              </w:rPr>
            </w:pPr>
            <w:r>
              <w:rPr>
                <w:rFonts w:hint="eastAsia" w:ascii="宋体" w:hAnsi="宋体"/>
                <w:sz w:val="24"/>
              </w:rPr>
              <w:t>说明</w:t>
            </w:r>
          </w:p>
        </w:tc>
      </w:tr>
      <w:tr w14:paraId="1737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dxa"/>
          </w:tcPr>
          <w:p w14:paraId="2948B847">
            <w:pPr>
              <w:spacing w:line="288" w:lineRule="auto"/>
              <w:rPr>
                <w:rFonts w:ascii="宋体" w:hAnsi="宋体"/>
                <w:sz w:val="24"/>
              </w:rPr>
            </w:pPr>
          </w:p>
          <w:p w14:paraId="02FFCAC5">
            <w:pPr>
              <w:spacing w:line="288" w:lineRule="auto"/>
              <w:rPr>
                <w:rFonts w:ascii="宋体" w:hAnsi="宋体"/>
                <w:sz w:val="24"/>
              </w:rPr>
            </w:pPr>
          </w:p>
          <w:p w14:paraId="6ADFAF4A">
            <w:pPr>
              <w:spacing w:line="288" w:lineRule="auto"/>
              <w:rPr>
                <w:rFonts w:ascii="宋体" w:hAnsi="宋体"/>
                <w:sz w:val="24"/>
              </w:rPr>
            </w:pPr>
          </w:p>
        </w:tc>
        <w:tc>
          <w:tcPr>
            <w:tcW w:w="1935" w:type="dxa"/>
          </w:tcPr>
          <w:p w14:paraId="0BAFBE21">
            <w:pPr>
              <w:spacing w:line="288" w:lineRule="auto"/>
              <w:rPr>
                <w:rFonts w:ascii="宋体" w:hAnsi="宋体"/>
                <w:sz w:val="24"/>
              </w:rPr>
            </w:pPr>
          </w:p>
        </w:tc>
        <w:tc>
          <w:tcPr>
            <w:tcW w:w="2385" w:type="dxa"/>
          </w:tcPr>
          <w:p w14:paraId="131DD63B">
            <w:pPr>
              <w:spacing w:line="288" w:lineRule="auto"/>
              <w:rPr>
                <w:rFonts w:ascii="宋体" w:hAnsi="宋体"/>
                <w:sz w:val="24"/>
              </w:rPr>
            </w:pPr>
          </w:p>
        </w:tc>
        <w:tc>
          <w:tcPr>
            <w:tcW w:w="2520" w:type="dxa"/>
          </w:tcPr>
          <w:p w14:paraId="570DF61B">
            <w:pPr>
              <w:spacing w:line="288" w:lineRule="auto"/>
              <w:rPr>
                <w:rFonts w:ascii="宋体" w:hAnsi="宋体"/>
                <w:sz w:val="24"/>
              </w:rPr>
            </w:pPr>
          </w:p>
        </w:tc>
        <w:tc>
          <w:tcPr>
            <w:tcW w:w="1040" w:type="dxa"/>
          </w:tcPr>
          <w:p w14:paraId="248173EC">
            <w:pPr>
              <w:spacing w:line="288" w:lineRule="auto"/>
              <w:rPr>
                <w:rFonts w:ascii="宋体" w:hAnsi="宋体"/>
                <w:sz w:val="24"/>
              </w:rPr>
            </w:pPr>
          </w:p>
        </w:tc>
      </w:tr>
      <w:tr w14:paraId="1284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dxa"/>
          </w:tcPr>
          <w:p w14:paraId="472C73DF">
            <w:pPr>
              <w:spacing w:line="288" w:lineRule="auto"/>
              <w:rPr>
                <w:rFonts w:ascii="宋体" w:hAnsi="宋体"/>
                <w:sz w:val="24"/>
              </w:rPr>
            </w:pPr>
          </w:p>
          <w:p w14:paraId="01B442AC">
            <w:pPr>
              <w:spacing w:line="288" w:lineRule="auto"/>
              <w:rPr>
                <w:rFonts w:ascii="宋体" w:hAnsi="宋体"/>
                <w:sz w:val="24"/>
              </w:rPr>
            </w:pPr>
          </w:p>
          <w:p w14:paraId="65053E49">
            <w:pPr>
              <w:spacing w:line="288" w:lineRule="auto"/>
              <w:rPr>
                <w:rFonts w:ascii="宋体" w:hAnsi="宋体"/>
                <w:sz w:val="24"/>
              </w:rPr>
            </w:pPr>
          </w:p>
        </w:tc>
        <w:tc>
          <w:tcPr>
            <w:tcW w:w="1935" w:type="dxa"/>
          </w:tcPr>
          <w:p w14:paraId="28F1496E">
            <w:pPr>
              <w:spacing w:line="288" w:lineRule="auto"/>
              <w:rPr>
                <w:rFonts w:ascii="宋体" w:hAnsi="宋体"/>
                <w:sz w:val="24"/>
              </w:rPr>
            </w:pPr>
          </w:p>
          <w:p w14:paraId="1E576849">
            <w:pPr>
              <w:spacing w:line="288" w:lineRule="auto"/>
              <w:rPr>
                <w:rFonts w:ascii="宋体" w:hAnsi="宋体"/>
                <w:sz w:val="24"/>
              </w:rPr>
            </w:pPr>
          </w:p>
        </w:tc>
        <w:tc>
          <w:tcPr>
            <w:tcW w:w="2385" w:type="dxa"/>
          </w:tcPr>
          <w:p w14:paraId="36FB6652">
            <w:pPr>
              <w:spacing w:line="288" w:lineRule="auto"/>
              <w:rPr>
                <w:rFonts w:ascii="宋体" w:hAnsi="宋体"/>
                <w:sz w:val="24"/>
              </w:rPr>
            </w:pPr>
          </w:p>
        </w:tc>
        <w:tc>
          <w:tcPr>
            <w:tcW w:w="2520" w:type="dxa"/>
          </w:tcPr>
          <w:p w14:paraId="3A67930F">
            <w:pPr>
              <w:spacing w:line="288" w:lineRule="auto"/>
              <w:rPr>
                <w:rFonts w:ascii="宋体" w:hAnsi="宋体"/>
                <w:sz w:val="24"/>
              </w:rPr>
            </w:pPr>
          </w:p>
        </w:tc>
        <w:tc>
          <w:tcPr>
            <w:tcW w:w="1040" w:type="dxa"/>
          </w:tcPr>
          <w:p w14:paraId="75FCD210">
            <w:pPr>
              <w:spacing w:line="288" w:lineRule="auto"/>
              <w:rPr>
                <w:rFonts w:ascii="宋体" w:hAnsi="宋体"/>
                <w:sz w:val="24"/>
              </w:rPr>
            </w:pPr>
          </w:p>
        </w:tc>
      </w:tr>
      <w:tr w14:paraId="1867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dxa"/>
          </w:tcPr>
          <w:p w14:paraId="2C883E82">
            <w:pPr>
              <w:spacing w:line="288" w:lineRule="auto"/>
              <w:rPr>
                <w:rFonts w:ascii="宋体" w:hAnsi="宋体"/>
                <w:sz w:val="24"/>
              </w:rPr>
            </w:pPr>
          </w:p>
          <w:p w14:paraId="263A09ED">
            <w:pPr>
              <w:spacing w:line="288" w:lineRule="auto"/>
              <w:rPr>
                <w:rFonts w:ascii="宋体" w:hAnsi="宋体"/>
                <w:sz w:val="24"/>
              </w:rPr>
            </w:pPr>
          </w:p>
          <w:p w14:paraId="16E4E8C6">
            <w:pPr>
              <w:spacing w:line="288" w:lineRule="auto"/>
              <w:rPr>
                <w:rFonts w:ascii="宋体" w:hAnsi="宋体"/>
                <w:sz w:val="24"/>
              </w:rPr>
            </w:pPr>
          </w:p>
        </w:tc>
        <w:tc>
          <w:tcPr>
            <w:tcW w:w="1935" w:type="dxa"/>
          </w:tcPr>
          <w:p w14:paraId="1A714D62">
            <w:pPr>
              <w:spacing w:line="288" w:lineRule="auto"/>
              <w:rPr>
                <w:rFonts w:ascii="宋体" w:hAnsi="宋体"/>
                <w:sz w:val="24"/>
              </w:rPr>
            </w:pPr>
          </w:p>
          <w:p w14:paraId="5BBEC684">
            <w:pPr>
              <w:spacing w:line="288" w:lineRule="auto"/>
              <w:rPr>
                <w:rFonts w:ascii="宋体" w:hAnsi="宋体"/>
                <w:sz w:val="24"/>
              </w:rPr>
            </w:pPr>
          </w:p>
        </w:tc>
        <w:tc>
          <w:tcPr>
            <w:tcW w:w="2385" w:type="dxa"/>
          </w:tcPr>
          <w:p w14:paraId="5A339C9E">
            <w:pPr>
              <w:spacing w:line="288" w:lineRule="auto"/>
              <w:rPr>
                <w:rFonts w:ascii="宋体" w:hAnsi="宋体"/>
                <w:sz w:val="24"/>
              </w:rPr>
            </w:pPr>
          </w:p>
        </w:tc>
        <w:tc>
          <w:tcPr>
            <w:tcW w:w="2520" w:type="dxa"/>
          </w:tcPr>
          <w:p w14:paraId="6AA423FE">
            <w:pPr>
              <w:spacing w:line="288" w:lineRule="auto"/>
              <w:rPr>
                <w:rFonts w:ascii="宋体" w:hAnsi="宋体"/>
                <w:sz w:val="24"/>
              </w:rPr>
            </w:pPr>
          </w:p>
        </w:tc>
        <w:tc>
          <w:tcPr>
            <w:tcW w:w="1040" w:type="dxa"/>
          </w:tcPr>
          <w:p w14:paraId="0CE0494C">
            <w:pPr>
              <w:spacing w:line="288" w:lineRule="auto"/>
              <w:rPr>
                <w:rFonts w:ascii="宋体" w:hAnsi="宋体"/>
                <w:sz w:val="24"/>
              </w:rPr>
            </w:pPr>
          </w:p>
        </w:tc>
      </w:tr>
    </w:tbl>
    <w:p w14:paraId="734C200A">
      <w:pPr>
        <w:spacing w:line="300" w:lineRule="auto"/>
        <w:rPr>
          <w:rFonts w:ascii="宋体" w:hAnsi="宋体"/>
          <w:sz w:val="24"/>
        </w:rPr>
      </w:pPr>
      <w:r>
        <w:rPr>
          <w:rFonts w:hint="eastAsia" w:ascii="宋体" w:hAnsi="宋体"/>
          <w:b/>
          <w:sz w:val="24"/>
        </w:rPr>
        <w:t>说明：</w:t>
      </w:r>
      <w:r>
        <w:rPr>
          <w:rFonts w:hint="eastAsia" w:ascii="宋体" w:hAnsi="宋体"/>
          <w:sz w:val="24"/>
        </w:rPr>
        <w:t>如投标文件与招标文件要求一致，可提交空表。</w:t>
      </w:r>
    </w:p>
    <w:p w14:paraId="3AC8129E">
      <w:pPr>
        <w:spacing w:line="300" w:lineRule="auto"/>
        <w:rPr>
          <w:rFonts w:hint="eastAsia" w:ascii="宋体" w:hAnsi="宋体"/>
          <w:sz w:val="24"/>
        </w:rPr>
      </w:pPr>
    </w:p>
    <w:p w14:paraId="5009ABD3">
      <w:pPr>
        <w:spacing w:line="300" w:lineRule="auto"/>
        <w:rPr>
          <w:rFonts w:hint="eastAsia" w:ascii="宋体" w:hAnsi="宋体"/>
          <w:sz w:val="24"/>
        </w:rPr>
      </w:pPr>
    </w:p>
    <w:p w14:paraId="4F5A5E2C">
      <w:pPr>
        <w:spacing w:line="300" w:lineRule="auto"/>
        <w:rPr>
          <w:rFonts w:hint="eastAsia" w:ascii="宋体" w:hAnsi="宋体"/>
          <w:sz w:val="24"/>
        </w:rPr>
      </w:pPr>
    </w:p>
    <w:p w14:paraId="75D9EEFE">
      <w:pPr>
        <w:spacing w:line="300" w:lineRule="auto"/>
        <w:rPr>
          <w:rFonts w:hint="eastAsia" w:ascii="宋体" w:hAnsi="宋体"/>
          <w:sz w:val="24"/>
        </w:rPr>
      </w:pPr>
      <w:r>
        <w:rPr>
          <w:rFonts w:hint="eastAsia" w:ascii="宋体" w:hAnsi="宋体"/>
          <w:sz w:val="24"/>
        </w:rPr>
        <w:t>投标人名称</w:t>
      </w:r>
      <w:r>
        <w:rPr>
          <w:rFonts w:ascii="宋体" w:hAnsi="宋体"/>
          <w:sz w:val="24"/>
        </w:rPr>
        <w:t>:</w:t>
      </w:r>
      <w:r>
        <w:rPr>
          <w:rFonts w:hint="eastAsia" w:ascii="宋体" w:hAnsi="宋体"/>
          <w:sz w:val="24"/>
        </w:rPr>
        <w:t>（盖章）</w:t>
      </w:r>
    </w:p>
    <w:p w14:paraId="405FDD5A">
      <w:pPr>
        <w:spacing w:line="300" w:lineRule="auto"/>
        <w:rPr>
          <w:rFonts w:hint="eastAsia" w:ascii="宋体" w:hAnsi="宋体"/>
          <w:sz w:val="24"/>
        </w:rPr>
      </w:pPr>
    </w:p>
    <w:p w14:paraId="421C43BA">
      <w:pPr>
        <w:spacing w:line="300" w:lineRule="auto"/>
        <w:rPr>
          <w:rFonts w:hint="eastAsia" w:ascii="宋体" w:hAnsi="宋体"/>
          <w:sz w:val="24"/>
        </w:rPr>
      </w:pPr>
    </w:p>
    <w:p w14:paraId="775F211B">
      <w:pPr>
        <w:spacing w:line="300" w:lineRule="auto"/>
        <w:rPr>
          <w:rFonts w:ascii="宋体" w:hAnsi="宋体"/>
          <w:sz w:val="24"/>
        </w:rPr>
      </w:pPr>
      <w:r>
        <w:rPr>
          <w:rFonts w:hint="eastAsia" w:ascii="宋体" w:hAnsi="宋体"/>
          <w:sz w:val="24"/>
        </w:rPr>
        <w:t>投标人代表签名：</w:t>
      </w:r>
    </w:p>
    <w:p w14:paraId="0AF4C237">
      <w:pPr>
        <w:spacing w:line="300" w:lineRule="auto"/>
        <w:rPr>
          <w:rFonts w:ascii="宋体" w:hAnsi="宋体"/>
          <w:sz w:val="24"/>
        </w:rPr>
      </w:pPr>
    </w:p>
    <w:p w14:paraId="31FD2B50">
      <w:pPr>
        <w:spacing w:line="300" w:lineRule="auto"/>
        <w:rPr>
          <w:rFonts w:ascii="宋体" w:hAnsi="宋体"/>
          <w:b/>
          <w:sz w:val="30"/>
        </w:rPr>
      </w:pPr>
    </w:p>
    <w:p w14:paraId="27A7F8C7">
      <w:pPr>
        <w:spacing w:line="300" w:lineRule="auto"/>
        <w:rPr>
          <w:rFonts w:ascii="宋体" w:hAnsi="宋体"/>
          <w:b/>
          <w:sz w:val="30"/>
        </w:rPr>
      </w:pPr>
    </w:p>
    <w:p w14:paraId="36BFA7FC">
      <w:pPr>
        <w:spacing w:line="300" w:lineRule="exact"/>
        <w:rPr>
          <w:rFonts w:ascii="宋体" w:hAnsi="宋体"/>
          <w:szCs w:val="21"/>
        </w:rPr>
        <w:sectPr>
          <w:headerReference r:id="rId3" w:type="default"/>
          <w:footerReference r:id="rId4" w:type="default"/>
          <w:pgSz w:w="11906" w:h="16838"/>
          <w:pgMar w:top="1191" w:right="1588" w:bottom="1191" w:left="1588" w:header="964" w:footer="964" w:gutter="397"/>
          <w:pgNumType w:start="1"/>
          <w:cols w:space="720" w:num="1"/>
          <w:docGrid w:linePitch="285" w:charSpace="0"/>
        </w:sectPr>
      </w:pPr>
      <w:r>
        <w:rPr>
          <w:rFonts w:ascii="宋体" w:hAnsi="宋体"/>
          <w:szCs w:val="21"/>
        </w:rPr>
        <w:t xml:space="preserve">  </w:t>
      </w:r>
    </w:p>
    <w:p w14:paraId="78759D00">
      <w:pPr>
        <w:tabs>
          <w:tab w:val="left" w:pos="720"/>
        </w:tabs>
        <w:spacing w:line="300" w:lineRule="auto"/>
        <w:rPr>
          <w:rFonts w:ascii="宋体" w:hAnsi="宋体"/>
          <w:b/>
          <w:sz w:val="30"/>
        </w:rPr>
      </w:pPr>
      <w:r>
        <w:rPr>
          <w:rFonts w:hint="eastAsia" w:ascii="宋体" w:hAnsi="宋体"/>
          <w:b/>
          <w:sz w:val="30"/>
        </w:rPr>
        <w:t>附件</w:t>
      </w:r>
      <w:r>
        <w:rPr>
          <w:rFonts w:ascii="宋体" w:hAnsi="宋体"/>
          <w:b/>
          <w:sz w:val="30"/>
        </w:rPr>
        <w:t>4</w:t>
      </w:r>
      <w:r>
        <w:rPr>
          <w:rFonts w:hint="eastAsia" w:ascii="宋体" w:hAnsi="宋体"/>
          <w:b/>
          <w:sz w:val="30"/>
        </w:rPr>
        <w:t>：</w:t>
      </w:r>
    </w:p>
    <w:p w14:paraId="3E555403">
      <w:pPr>
        <w:tabs>
          <w:tab w:val="left" w:pos="720"/>
        </w:tabs>
        <w:spacing w:line="300" w:lineRule="auto"/>
        <w:jc w:val="center"/>
        <w:rPr>
          <w:rFonts w:ascii="宋体" w:hAnsi="宋体" w:cs="Courier New"/>
          <w:sz w:val="44"/>
          <w:szCs w:val="21"/>
        </w:rPr>
      </w:pPr>
      <w:r>
        <w:rPr>
          <w:rFonts w:hint="eastAsia" w:ascii="宋体" w:hAnsi="宋体" w:cs="Courier New"/>
          <w:sz w:val="44"/>
          <w:szCs w:val="21"/>
        </w:rPr>
        <w:t>法定代表人身份证明书</w:t>
      </w:r>
    </w:p>
    <w:p w14:paraId="7D1D3B37">
      <w:pPr>
        <w:jc w:val="center"/>
        <w:rPr>
          <w:rFonts w:ascii="宋体" w:hAnsi="宋体"/>
          <w:b/>
          <w:color w:val="000000"/>
          <w:sz w:val="24"/>
          <w:szCs w:val="24"/>
        </w:rPr>
      </w:pPr>
    </w:p>
    <w:p w14:paraId="08D524B2">
      <w:pPr>
        <w:jc w:val="center"/>
        <w:rPr>
          <w:rFonts w:ascii="宋体" w:hAnsi="宋体"/>
          <w:b/>
          <w:color w:val="000000"/>
          <w:sz w:val="24"/>
          <w:szCs w:val="24"/>
        </w:rPr>
      </w:pPr>
    </w:p>
    <w:p w14:paraId="7796961C">
      <w:pPr>
        <w:spacing w:line="360" w:lineRule="auto"/>
        <w:ind w:firstLine="612"/>
        <w:rPr>
          <w:rFonts w:ascii="宋体" w:hAnsi="宋体"/>
          <w:color w:val="000000"/>
          <w:sz w:val="24"/>
          <w:szCs w:val="24"/>
        </w:rPr>
      </w:pPr>
      <w:r>
        <w:rPr>
          <w:rFonts w:hint="eastAsia" w:ascii="宋体" w:hAnsi="宋体"/>
          <w:color w:val="000000"/>
          <w:sz w:val="24"/>
          <w:szCs w:val="24"/>
        </w:rPr>
        <w:t>单位名称：</w:t>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 xml:space="preserve">                           </w:t>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p>
    <w:p w14:paraId="71E4AE24">
      <w:pPr>
        <w:spacing w:line="360" w:lineRule="auto"/>
        <w:ind w:firstLine="612"/>
        <w:rPr>
          <w:rFonts w:ascii="宋体" w:hAnsi="宋体"/>
          <w:color w:val="000000"/>
          <w:sz w:val="24"/>
          <w:szCs w:val="24"/>
        </w:rPr>
      </w:pPr>
    </w:p>
    <w:p w14:paraId="148FFC71">
      <w:pPr>
        <w:spacing w:line="360" w:lineRule="auto"/>
        <w:ind w:firstLine="610"/>
        <w:rPr>
          <w:rFonts w:ascii="宋体" w:hAnsi="宋体"/>
          <w:color w:val="000000"/>
          <w:sz w:val="24"/>
          <w:szCs w:val="24"/>
          <w:u w:val="single"/>
        </w:rPr>
      </w:pPr>
      <w:r>
        <w:rPr>
          <w:rFonts w:hint="eastAsia" w:ascii="宋体" w:hAnsi="宋体"/>
          <w:color w:val="000000"/>
          <w:sz w:val="24"/>
          <w:szCs w:val="24"/>
        </w:rPr>
        <w:t>单位性质：</w:t>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 xml:space="preserve">                    </w:t>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p>
    <w:p w14:paraId="3056DF42">
      <w:pPr>
        <w:spacing w:line="360" w:lineRule="auto"/>
        <w:ind w:firstLine="610"/>
        <w:rPr>
          <w:rFonts w:ascii="宋体" w:hAnsi="宋体"/>
          <w:color w:val="000000"/>
          <w:sz w:val="24"/>
          <w:szCs w:val="24"/>
        </w:rPr>
      </w:pPr>
    </w:p>
    <w:p w14:paraId="30EEDB23">
      <w:pPr>
        <w:spacing w:line="360" w:lineRule="auto"/>
        <w:ind w:firstLine="610"/>
        <w:rPr>
          <w:rFonts w:ascii="宋体" w:hAnsi="宋体"/>
          <w:color w:val="000000"/>
          <w:sz w:val="24"/>
          <w:szCs w:val="24"/>
          <w:u w:val="single"/>
        </w:rPr>
      </w:pPr>
      <w:r>
        <w:rPr>
          <w:rFonts w:hint="eastAsia" w:ascii="宋体" w:hAnsi="宋体"/>
          <w:color w:val="000000"/>
          <w:sz w:val="24"/>
          <w:szCs w:val="24"/>
        </w:rPr>
        <w:t>地</w:t>
      </w:r>
      <w:r>
        <w:rPr>
          <w:rFonts w:ascii="宋体" w:hAnsi="宋体"/>
          <w:color w:val="000000"/>
          <w:sz w:val="24"/>
          <w:szCs w:val="24"/>
        </w:rPr>
        <w:t xml:space="preserve">    址：</w:t>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 xml:space="preserve">  </w:t>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 xml:space="preserve">                       </w:t>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r>
        <w:rPr>
          <w:rFonts w:hint="eastAsia" w:ascii="宋体" w:hAnsi="宋体"/>
          <w:color w:val="000000"/>
          <w:sz w:val="24"/>
          <w:szCs w:val="24"/>
          <w:u w:val="single"/>
        </w:rPr>
        <w:tab/>
      </w:r>
    </w:p>
    <w:p w14:paraId="65E7CA60">
      <w:pPr>
        <w:spacing w:line="360" w:lineRule="auto"/>
        <w:ind w:firstLine="610"/>
        <w:rPr>
          <w:rFonts w:ascii="宋体" w:hAnsi="宋体"/>
          <w:color w:val="000000"/>
          <w:sz w:val="24"/>
          <w:szCs w:val="24"/>
        </w:rPr>
      </w:pPr>
    </w:p>
    <w:p w14:paraId="4BED6250">
      <w:pPr>
        <w:spacing w:line="360" w:lineRule="auto"/>
        <w:ind w:firstLine="610"/>
        <w:rPr>
          <w:rFonts w:ascii="宋体" w:hAnsi="宋体"/>
          <w:color w:val="000000"/>
          <w:sz w:val="24"/>
          <w:szCs w:val="24"/>
        </w:rPr>
      </w:pPr>
      <w:r>
        <w:rPr>
          <w:rFonts w:hint="eastAsia" w:ascii="宋体" w:hAnsi="宋体"/>
          <w:color w:val="000000"/>
          <w:sz w:val="24"/>
          <w:szCs w:val="24"/>
        </w:rPr>
        <w:t>成立时间：</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rPr>
        <w:t>年</w:t>
      </w:r>
      <w:r>
        <w:rPr>
          <w:rFonts w:ascii="宋体" w:hAnsi="宋体"/>
          <w:color w:val="000000"/>
          <w:sz w:val="24"/>
          <w:szCs w:val="24"/>
          <w:u w:val="single"/>
        </w:rPr>
        <w:t xml:space="preserve">     </w:t>
      </w:r>
      <w:r>
        <w:rPr>
          <w:rFonts w:hint="eastAsia" w:ascii="宋体" w:hAnsi="宋体"/>
          <w:color w:val="000000"/>
          <w:sz w:val="24"/>
          <w:szCs w:val="24"/>
        </w:rPr>
        <w:t>月</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rPr>
        <w:t>日</w:t>
      </w:r>
    </w:p>
    <w:p w14:paraId="30E3EC40">
      <w:pPr>
        <w:spacing w:line="360" w:lineRule="auto"/>
        <w:ind w:firstLine="610"/>
        <w:rPr>
          <w:rFonts w:ascii="宋体" w:hAnsi="宋体"/>
          <w:color w:val="000000"/>
          <w:sz w:val="24"/>
          <w:szCs w:val="24"/>
        </w:rPr>
      </w:pPr>
    </w:p>
    <w:p w14:paraId="3E81A047">
      <w:pPr>
        <w:spacing w:line="360" w:lineRule="auto"/>
        <w:ind w:firstLine="610"/>
        <w:rPr>
          <w:rFonts w:ascii="宋体" w:hAnsi="宋体"/>
          <w:color w:val="000000"/>
          <w:sz w:val="24"/>
          <w:szCs w:val="24"/>
          <w:u w:val="single"/>
        </w:rPr>
      </w:pPr>
      <w:r>
        <w:rPr>
          <w:rFonts w:hint="eastAsia" w:ascii="宋体" w:hAnsi="宋体"/>
          <w:color w:val="000000"/>
          <w:sz w:val="24"/>
          <w:szCs w:val="24"/>
        </w:rPr>
        <w:t>经营期限：</w:t>
      </w:r>
      <w:r>
        <w:rPr>
          <w:rFonts w:hint="eastAsia" w:ascii="宋体" w:hAnsi="宋体"/>
          <w:color w:val="000000"/>
          <w:sz w:val="24"/>
          <w:szCs w:val="24"/>
          <w:u w:val="single"/>
        </w:rPr>
        <w:tab/>
      </w:r>
      <w:r>
        <w:rPr>
          <w:rFonts w:hint="eastAsia" w:ascii="宋体" w:hAnsi="宋体"/>
          <w:color w:val="000000"/>
          <w:sz w:val="24"/>
          <w:szCs w:val="24"/>
          <w:u w:val="single"/>
        </w:rPr>
        <w:t xml:space="preserve">                               </w:t>
      </w:r>
      <w:r>
        <w:rPr>
          <w:rFonts w:hint="eastAsia" w:ascii="宋体" w:hAnsi="宋体"/>
          <w:color w:val="000000"/>
          <w:sz w:val="24"/>
          <w:szCs w:val="24"/>
          <w:u w:val="single"/>
        </w:rPr>
        <w:tab/>
      </w:r>
    </w:p>
    <w:p w14:paraId="19CF726B">
      <w:pPr>
        <w:spacing w:line="360" w:lineRule="auto"/>
        <w:ind w:firstLine="610"/>
        <w:rPr>
          <w:rFonts w:ascii="宋体" w:hAnsi="宋体"/>
          <w:color w:val="000000"/>
          <w:sz w:val="24"/>
          <w:szCs w:val="24"/>
        </w:rPr>
      </w:pPr>
    </w:p>
    <w:p w14:paraId="39F2351E">
      <w:pPr>
        <w:spacing w:line="480" w:lineRule="auto"/>
        <w:ind w:firstLine="610"/>
        <w:rPr>
          <w:rFonts w:ascii="宋体" w:hAnsi="宋体"/>
          <w:color w:val="000000"/>
          <w:sz w:val="24"/>
          <w:szCs w:val="24"/>
        </w:rPr>
      </w:pPr>
      <w:r>
        <w:rPr>
          <w:rFonts w:hint="eastAsia" w:ascii="宋体" w:hAnsi="宋体"/>
          <w:color w:val="000000"/>
          <w:sz w:val="24"/>
          <w:szCs w:val="24"/>
        </w:rPr>
        <w:t>姓</w:t>
      </w:r>
      <w:r>
        <w:rPr>
          <w:rFonts w:ascii="宋体" w:hAnsi="宋体"/>
          <w:color w:val="000000"/>
          <w:sz w:val="24"/>
          <w:szCs w:val="24"/>
        </w:rPr>
        <w:t>名：</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ascii="宋体" w:hAnsi="宋体"/>
          <w:color w:val="000000"/>
          <w:sz w:val="24"/>
          <w:szCs w:val="24"/>
        </w:rPr>
        <w:t xml:space="preserve"> 性别：</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ascii="宋体" w:hAnsi="宋体"/>
          <w:color w:val="000000"/>
          <w:sz w:val="24"/>
          <w:szCs w:val="24"/>
        </w:rPr>
        <w:t>年龄：</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ascii="宋体" w:hAnsi="宋体"/>
          <w:color w:val="000000"/>
          <w:sz w:val="24"/>
          <w:szCs w:val="24"/>
        </w:rPr>
        <w:t xml:space="preserve"> 职务：</w:t>
      </w:r>
      <w:r>
        <w:rPr>
          <w:rFonts w:hint="eastAsia" w:ascii="宋体" w:hAnsi="宋体"/>
          <w:color w:val="000000"/>
          <w:sz w:val="24"/>
          <w:szCs w:val="24"/>
          <w:u w:val="single"/>
        </w:rPr>
        <w:tab/>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p>
    <w:p w14:paraId="5C78C6D8">
      <w:pPr>
        <w:spacing w:line="480" w:lineRule="auto"/>
        <w:ind w:firstLine="480" w:firstLineChars="200"/>
        <w:rPr>
          <w:rFonts w:ascii="宋体" w:hAnsi="宋体"/>
          <w:color w:val="000000"/>
          <w:sz w:val="24"/>
          <w:szCs w:val="24"/>
        </w:rPr>
      </w:pPr>
      <w:r>
        <w:rPr>
          <w:rFonts w:hint="eastAsia" w:ascii="宋体" w:hAnsi="宋体"/>
          <w:color w:val="000000"/>
          <w:sz w:val="24"/>
          <w:szCs w:val="24"/>
        </w:rPr>
        <w:t>系</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rPr>
        <w:t>的法定代表人。</w:t>
      </w:r>
    </w:p>
    <w:p w14:paraId="511BA7E0">
      <w:pPr>
        <w:spacing w:line="360" w:lineRule="auto"/>
        <w:ind w:firstLine="610"/>
        <w:rPr>
          <w:rFonts w:ascii="宋体" w:hAnsi="宋体"/>
          <w:color w:val="000000"/>
          <w:sz w:val="24"/>
          <w:szCs w:val="24"/>
        </w:rPr>
      </w:pPr>
    </w:p>
    <w:p w14:paraId="764C671F">
      <w:pPr>
        <w:spacing w:line="360" w:lineRule="auto"/>
        <w:ind w:firstLine="610"/>
        <w:rPr>
          <w:rFonts w:ascii="宋体" w:hAnsi="宋体"/>
          <w:color w:val="000000"/>
          <w:sz w:val="24"/>
          <w:szCs w:val="24"/>
        </w:rPr>
      </w:pPr>
      <w:r>
        <w:rPr>
          <w:rFonts w:hint="eastAsia" w:ascii="宋体" w:hAnsi="宋体"/>
          <w:color w:val="000000"/>
          <w:sz w:val="24"/>
          <w:szCs w:val="24"/>
        </w:rPr>
        <w:t>特此证明。</w:t>
      </w:r>
    </w:p>
    <w:p w14:paraId="06167385">
      <w:pPr>
        <w:spacing w:line="360" w:lineRule="auto"/>
        <w:outlineLvl w:val="0"/>
        <w:rPr>
          <w:rFonts w:ascii="宋体" w:hAnsi="宋体"/>
          <w:b/>
          <w:bCs/>
          <w:sz w:val="28"/>
        </w:rPr>
      </w:pPr>
    </w:p>
    <w:p w14:paraId="5CBDBFA7">
      <w:pPr>
        <w:spacing w:line="360" w:lineRule="auto"/>
        <w:outlineLvl w:val="0"/>
        <w:rPr>
          <w:rFonts w:ascii="宋体" w:hAnsi="宋体"/>
          <w:b/>
          <w:bCs/>
          <w:sz w:val="28"/>
        </w:rPr>
      </w:pPr>
    </w:p>
    <w:p w14:paraId="6D9A34CE">
      <w:pPr>
        <w:tabs>
          <w:tab w:val="left" w:pos="720"/>
          <w:tab w:val="left" w:pos="900"/>
        </w:tabs>
        <w:spacing w:line="360" w:lineRule="auto"/>
        <w:jc w:val="right"/>
        <w:rPr>
          <w:rFonts w:ascii="宋体" w:hAnsi="宋体"/>
          <w:color w:val="000000"/>
          <w:sz w:val="24"/>
          <w:szCs w:val="24"/>
        </w:rPr>
      </w:pPr>
      <w:r>
        <w:rPr>
          <w:rFonts w:hint="eastAsia" w:ascii="宋体" w:hAnsi="宋体"/>
          <w:color w:val="000000"/>
          <w:sz w:val="24"/>
          <w:szCs w:val="24"/>
        </w:rPr>
        <w:t>投标人：</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（盖公章）</w:t>
      </w:r>
    </w:p>
    <w:p w14:paraId="21F05049">
      <w:pPr>
        <w:tabs>
          <w:tab w:val="left" w:pos="720"/>
          <w:tab w:val="left" w:pos="900"/>
        </w:tabs>
        <w:spacing w:line="360" w:lineRule="auto"/>
        <w:ind w:firstLine="4080" w:firstLineChars="1700"/>
        <w:jc w:val="right"/>
        <w:rPr>
          <w:rFonts w:ascii="宋体" w:hAnsi="宋体"/>
          <w:color w:val="000000"/>
          <w:sz w:val="24"/>
          <w:szCs w:val="24"/>
        </w:rPr>
      </w:pPr>
    </w:p>
    <w:p w14:paraId="083AA6BC">
      <w:pPr>
        <w:spacing w:line="360" w:lineRule="auto"/>
        <w:jc w:val="right"/>
        <w:outlineLvl w:val="0"/>
        <w:rPr>
          <w:rFonts w:ascii="宋体" w:hAnsi="宋体"/>
          <w:b/>
          <w:bCs/>
          <w:sz w:val="28"/>
        </w:rPr>
      </w:pPr>
      <w:r>
        <w:rPr>
          <w:rFonts w:hint="eastAsia" w:ascii="宋体" w:hAnsi="宋体"/>
          <w:color w:val="000000"/>
          <w:sz w:val="24"/>
          <w:szCs w:val="24"/>
        </w:rPr>
        <w:t>日</w:t>
      </w:r>
      <w:r>
        <w:rPr>
          <w:rFonts w:ascii="宋体" w:hAnsi="宋体"/>
          <w:color w:val="000000"/>
          <w:sz w:val="24"/>
          <w:szCs w:val="24"/>
        </w:rPr>
        <w:t xml:space="preserve">   期：</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ascii="宋体" w:hAnsi="宋体"/>
          <w:color w:val="000000"/>
          <w:sz w:val="24"/>
          <w:szCs w:val="24"/>
        </w:rPr>
        <w:t>年</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ascii="宋体" w:hAnsi="宋体"/>
          <w:color w:val="000000"/>
          <w:sz w:val="24"/>
          <w:szCs w:val="24"/>
        </w:rPr>
        <w:t>月</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ascii="宋体" w:hAnsi="宋体"/>
          <w:color w:val="000000"/>
          <w:sz w:val="24"/>
          <w:szCs w:val="24"/>
        </w:rPr>
        <w:t>日</w:t>
      </w:r>
    </w:p>
    <w:p w14:paraId="52E03C24">
      <w:pPr>
        <w:spacing w:line="360" w:lineRule="auto"/>
        <w:outlineLvl w:val="0"/>
        <w:rPr>
          <w:rFonts w:ascii="宋体" w:hAnsi="宋体"/>
          <w:b/>
          <w:bCs/>
          <w:sz w:val="28"/>
        </w:rPr>
      </w:pPr>
    </w:p>
    <w:p w14:paraId="738FFD10">
      <w:pPr>
        <w:spacing w:line="360" w:lineRule="auto"/>
        <w:outlineLvl w:val="0"/>
        <w:rPr>
          <w:rFonts w:ascii="宋体" w:hAnsi="宋体"/>
          <w:b/>
          <w:bCs/>
          <w:sz w:val="28"/>
        </w:rPr>
      </w:pPr>
    </w:p>
    <w:p w14:paraId="3B68CF2C">
      <w:pPr>
        <w:spacing w:line="360" w:lineRule="auto"/>
        <w:outlineLvl w:val="0"/>
        <w:rPr>
          <w:rFonts w:ascii="宋体" w:hAnsi="宋体"/>
          <w:b/>
          <w:bCs/>
          <w:sz w:val="28"/>
        </w:rPr>
      </w:pPr>
    </w:p>
    <w:p w14:paraId="6BB5B281">
      <w:pPr>
        <w:spacing w:line="360" w:lineRule="auto"/>
        <w:outlineLvl w:val="0"/>
        <w:rPr>
          <w:rFonts w:ascii="宋体" w:hAnsi="宋体"/>
          <w:b/>
          <w:bCs/>
          <w:sz w:val="28"/>
        </w:rPr>
      </w:pPr>
    </w:p>
    <w:p w14:paraId="2568A668">
      <w:pPr>
        <w:spacing w:line="360" w:lineRule="auto"/>
        <w:outlineLvl w:val="0"/>
        <w:rPr>
          <w:rFonts w:ascii="宋体" w:hAnsi="宋体"/>
          <w:b/>
          <w:bCs/>
          <w:sz w:val="28"/>
        </w:rPr>
      </w:pPr>
    </w:p>
    <w:p w14:paraId="141134D9">
      <w:pPr>
        <w:spacing w:line="360" w:lineRule="auto"/>
        <w:outlineLvl w:val="0"/>
        <w:rPr>
          <w:rFonts w:ascii="宋体" w:hAnsi="宋体"/>
          <w:b/>
          <w:bCs/>
          <w:sz w:val="28"/>
        </w:rPr>
      </w:pPr>
      <w:bookmarkStart w:id="3" w:name="_Hlk88065919"/>
      <w:r>
        <w:rPr>
          <w:rFonts w:hint="eastAsia" w:ascii="宋体" w:hAnsi="宋体"/>
          <w:b/>
          <w:bCs/>
          <w:sz w:val="28"/>
        </w:rPr>
        <w:t>附件</w:t>
      </w:r>
      <w:r>
        <w:rPr>
          <w:rFonts w:ascii="宋体" w:hAnsi="宋体"/>
          <w:b/>
          <w:bCs/>
          <w:sz w:val="28"/>
        </w:rPr>
        <w:t>5</w:t>
      </w:r>
      <w:r>
        <w:rPr>
          <w:rFonts w:hint="eastAsia" w:ascii="宋体" w:hAnsi="宋体"/>
          <w:b/>
          <w:bCs/>
          <w:sz w:val="28"/>
        </w:rPr>
        <w:t>：</w:t>
      </w:r>
    </w:p>
    <w:bookmarkEnd w:id="3"/>
    <w:p w14:paraId="3B2F4C66">
      <w:pPr>
        <w:pStyle w:val="9"/>
        <w:spacing w:line="300" w:lineRule="auto"/>
        <w:jc w:val="center"/>
        <w:rPr>
          <w:rFonts w:hAnsi="宋体" w:cs="Courier New"/>
          <w:kern w:val="2"/>
          <w:sz w:val="44"/>
          <w:szCs w:val="21"/>
        </w:rPr>
      </w:pPr>
      <w:r>
        <w:rPr>
          <w:rFonts w:hint="eastAsia" w:hAnsi="宋体" w:cs="Courier New"/>
          <w:kern w:val="2"/>
          <w:sz w:val="44"/>
          <w:szCs w:val="21"/>
        </w:rPr>
        <w:t>法定代表人授权书格式</w:t>
      </w:r>
    </w:p>
    <w:p w14:paraId="4B9463CF">
      <w:pPr>
        <w:spacing w:line="360" w:lineRule="auto"/>
        <w:rPr>
          <w:rFonts w:ascii="宋体" w:hAnsi="宋体"/>
          <w:sz w:val="24"/>
        </w:rPr>
      </w:pPr>
    </w:p>
    <w:p w14:paraId="76C0F9E8">
      <w:pPr>
        <w:spacing w:line="480" w:lineRule="auto"/>
        <w:ind w:firstLine="480" w:firstLineChars="200"/>
        <w:rPr>
          <w:rFonts w:ascii="宋体" w:hAnsi="宋体"/>
          <w:color w:val="000000"/>
          <w:sz w:val="24"/>
          <w:szCs w:val="24"/>
        </w:rPr>
      </w:pPr>
      <w:r>
        <w:rPr>
          <w:rFonts w:hint="eastAsia" w:ascii="宋体" w:hAnsi="宋体"/>
          <w:color w:val="000000"/>
          <w:sz w:val="24"/>
          <w:szCs w:val="24"/>
        </w:rPr>
        <w:t xml:space="preserve">本授权委托书声明：我 </w:t>
      </w:r>
      <w:r>
        <w:rPr>
          <w:rFonts w:hint="eastAsia" w:ascii="宋体" w:hAnsi="宋体"/>
          <w:color w:val="000000"/>
          <w:sz w:val="24"/>
          <w:szCs w:val="24"/>
          <w:u w:val="single"/>
        </w:rPr>
        <w:t xml:space="preserve">           </w:t>
      </w:r>
      <w:r>
        <w:rPr>
          <w:rFonts w:hint="eastAsia" w:ascii="宋体" w:hAnsi="宋体"/>
          <w:color w:val="000000"/>
          <w:sz w:val="24"/>
          <w:szCs w:val="24"/>
        </w:rPr>
        <w:t>（姓名）系</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的法定代表人，现授权委托</w:t>
      </w:r>
      <w:r>
        <w:rPr>
          <w:rFonts w:hint="eastAsia" w:ascii="宋体" w:hAnsi="宋体"/>
          <w:color w:val="000000"/>
          <w:sz w:val="24"/>
          <w:szCs w:val="24"/>
          <w:u w:val="single"/>
        </w:rPr>
        <w:t xml:space="preserve">                </w:t>
      </w:r>
      <w:r>
        <w:rPr>
          <w:rFonts w:hint="eastAsia" w:ascii="宋体" w:hAnsi="宋体"/>
          <w:color w:val="000000"/>
          <w:sz w:val="24"/>
          <w:szCs w:val="24"/>
        </w:rPr>
        <w:t>的</w:t>
      </w:r>
      <w:r>
        <w:rPr>
          <w:rFonts w:hint="eastAsia" w:ascii="宋体" w:hAnsi="宋体"/>
          <w:color w:val="000000"/>
          <w:sz w:val="24"/>
          <w:szCs w:val="24"/>
          <w:u w:val="single"/>
        </w:rPr>
        <w:t xml:space="preserve">            </w:t>
      </w:r>
      <w:r>
        <w:rPr>
          <w:rFonts w:hint="eastAsia" w:ascii="宋体" w:hAnsi="宋体"/>
          <w:color w:val="000000"/>
          <w:sz w:val="24"/>
          <w:szCs w:val="24"/>
        </w:rPr>
        <w:t>为我公司签署本项目的投标文件的法定代表人授权委托代理人，我承认代理人全权代表我所签署的本项目的投标文件的内容。</w:t>
      </w:r>
    </w:p>
    <w:p w14:paraId="1284F33C">
      <w:pPr>
        <w:spacing w:line="360" w:lineRule="auto"/>
        <w:ind w:firstLine="610"/>
        <w:rPr>
          <w:rFonts w:ascii="宋体" w:hAnsi="宋体"/>
          <w:color w:val="000000"/>
          <w:sz w:val="24"/>
          <w:szCs w:val="24"/>
        </w:rPr>
      </w:pPr>
    </w:p>
    <w:p w14:paraId="0F2C0783">
      <w:pPr>
        <w:spacing w:line="360" w:lineRule="auto"/>
        <w:ind w:firstLine="697"/>
        <w:rPr>
          <w:rFonts w:ascii="宋体" w:hAnsi="宋体"/>
          <w:color w:val="000000"/>
          <w:sz w:val="24"/>
          <w:szCs w:val="24"/>
        </w:rPr>
      </w:pPr>
      <w:r>
        <w:rPr>
          <w:rFonts w:hint="eastAsia" w:ascii="宋体" w:hAnsi="宋体"/>
          <w:color w:val="000000"/>
          <w:sz w:val="24"/>
          <w:szCs w:val="24"/>
        </w:rPr>
        <w:t>代理人无转委托权，特此委托。</w:t>
      </w:r>
    </w:p>
    <w:p w14:paraId="4C9CCB80">
      <w:pPr>
        <w:ind w:left="1260"/>
        <w:rPr>
          <w:rFonts w:ascii="宋体" w:hAnsi="宋体"/>
          <w:color w:val="000000"/>
          <w:sz w:val="24"/>
          <w:szCs w:val="24"/>
        </w:rPr>
      </w:pPr>
    </w:p>
    <w:p w14:paraId="710B6985">
      <w:pPr>
        <w:ind w:left="1260"/>
        <w:rPr>
          <w:rFonts w:ascii="宋体" w:hAnsi="宋体"/>
          <w:color w:val="000000"/>
          <w:sz w:val="24"/>
          <w:szCs w:val="24"/>
        </w:rPr>
      </w:pPr>
    </w:p>
    <w:p w14:paraId="34694369">
      <w:pPr>
        <w:ind w:left="1260"/>
        <w:rPr>
          <w:rFonts w:ascii="宋体" w:hAnsi="宋体"/>
          <w:color w:val="000000"/>
          <w:sz w:val="24"/>
          <w:szCs w:val="24"/>
        </w:rPr>
      </w:pPr>
    </w:p>
    <w:p w14:paraId="01FEBD54">
      <w:pPr>
        <w:ind w:left="1260"/>
        <w:rPr>
          <w:rFonts w:ascii="宋体" w:hAnsi="宋体"/>
          <w:color w:val="000000"/>
          <w:sz w:val="24"/>
          <w:szCs w:val="24"/>
        </w:rPr>
      </w:pPr>
    </w:p>
    <w:p w14:paraId="1AF7F453">
      <w:pPr>
        <w:ind w:left="1260"/>
        <w:rPr>
          <w:rFonts w:ascii="宋体" w:hAnsi="宋体"/>
          <w:color w:val="000000"/>
          <w:sz w:val="24"/>
          <w:szCs w:val="24"/>
        </w:rPr>
      </w:pPr>
    </w:p>
    <w:p w14:paraId="57FF55C0">
      <w:pPr>
        <w:ind w:left="1260"/>
        <w:rPr>
          <w:rFonts w:ascii="宋体" w:hAnsi="宋体"/>
          <w:color w:val="000000"/>
          <w:sz w:val="24"/>
          <w:szCs w:val="24"/>
        </w:rPr>
      </w:pPr>
    </w:p>
    <w:p w14:paraId="480892B2">
      <w:pPr>
        <w:ind w:left="1260"/>
        <w:rPr>
          <w:rFonts w:ascii="宋体" w:hAnsi="宋体"/>
          <w:color w:val="000000"/>
          <w:sz w:val="24"/>
          <w:szCs w:val="24"/>
        </w:rPr>
      </w:pPr>
    </w:p>
    <w:p w14:paraId="5E65E217">
      <w:pPr>
        <w:rPr>
          <w:rFonts w:ascii="宋体" w:hAnsi="宋体"/>
          <w:color w:val="000000"/>
          <w:sz w:val="24"/>
          <w:szCs w:val="24"/>
        </w:rPr>
      </w:pPr>
      <w:r>
        <w:rPr>
          <w:rFonts w:hint="eastAsia" w:ascii="宋体" w:hAnsi="宋体"/>
          <w:color w:val="000000"/>
          <w:sz w:val="24"/>
          <w:szCs w:val="24"/>
        </w:rPr>
        <w:t xml:space="preserve"> </w:t>
      </w:r>
      <w:r>
        <w:rPr>
          <w:rFonts w:ascii="宋体" w:hAnsi="宋体"/>
          <w:color w:val="000000"/>
          <w:sz w:val="24"/>
          <w:szCs w:val="24"/>
        </w:rPr>
        <w:t xml:space="preserve">         </w:t>
      </w:r>
    </w:p>
    <w:p w14:paraId="38817D6D">
      <w:pPr>
        <w:rPr>
          <w:rFonts w:ascii="宋体" w:hAnsi="宋体"/>
          <w:color w:val="000000"/>
          <w:sz w:val="24"/>
          <w:szCs w:val="24"/>
        </w:rPr>
      </w:pPr>
    </w:p>
    <w:p w14:paraId="3DA14E07">
      <w:pPr>
        <w:wordWrap w:val="0"/>
        <w:ind w:firstLine="720" w:firstLineChars="300"/>
        <w:jc w:val="center"/>
        <w:rPr>
          <w:rFonts w:ascii="宋体" w:hAnsi="宋体"/>
          <w:color w:val="000000"/>
          <w:sz w:val="24"/>
          <w:szCs w:val="24"/>
          <w:u w:val="single"/>
        </w:rPr>
      </w:pPr>
      <w:r>
        <w:rPr>
          <w:rFonts w:ascii="宋体" w:hAnsi="宋体"/>
          <w:color w:val="000000"/>
          <w:sz w:val="24"/>
          <w:szCs w:val="24"/>
        </w:rPr>
        <w:t xml:space="preserve">     </w:t>
      </w:r>
      <w:r>
        <w:rPr>
          <w:rFonts w:hint="eastAsia" w:ascii="宋体" w:hAnsi="宋体"/>
          <w:color w:val="000000"/>
          <w:sz w:val="24"/>
          <w:szCs w:val="24"/>
          <w:lang w:val="en-US" w:eastAsia="zh-CN"/>
        </w:rPr>
        <w:t xml:space="preserve"> </w:t>
      </w:r>
      <w:r>
        <w:rPr>
          <w:rFonts w:ascii="宋体" w:hAnsi="宋体"/>
          <w:color w:val="000000"/>
          <w:sz w:val="24"/>
          <w:szCs w:val="24"/>
        </w:rPr>
        <w:t xml:space="preserve"> </w:t>
      </w:r>
      <w:r>
        <w:rPr>
          <w:rFonts w:hint="eastAsia" w:ascii="宋体" w:hAnsi="宋体"/>
          <w:color w:val="000000"/>
          <w:sz w:val="24"/>
          <w:szCs w:val="24"/>
        </w:rPr>
        <w:t>代理人</w:t>
      </w:r>
      <w:r>
        <w:rPr>
          <w:rFonts w:hint="eastAsia" w:ascii="宋体" w:hAnsi="宋体"/>
          <w:color w:val="000000"/>
          <w:sz w:val="24"/>
          <w:szCs w:val="24"/>
          <w:lang w:eastAsia="zh-CN"/>
        </w:rPr>
        <w:t>（</w:t>
      </w:r>
      <w:r>
        <w:rPr>
          <w:rFonts w:hint="eastAsia" w:ascii="宋体" w:hAnsi="宋体"/>
          <w:color w:val="000000"/>
          <w:sz w:val="24"/>
          <w:szCs w:val="24"/>
          <w:lang w:val="en-US" w:eastAsia="zh-CN"/>
        </w:rPr>
        <w:t>签字</w:t>
      </w:r>
      <w:r>
        <w:rPr>
          <w:rFonts w:hint="eastAsia" w:ascii="宋体" w:hAnsi="宋体"/>
          <w:color w:val="000000"/>
          <w:sz w:val="24"/>
          <w:szCs w:val="24"/>
          <w:lang w:eastAsia="zh-CN"/>
        </w:rPr>
        <w:t>）</w:t>
      </w:r>
      <w:r>
        <w:rPr>
          <w:rFonts w:hint="eastAsia" w:ascii="宋体" w:hAnsi="宋体"/>
          <w:color w:val="000000"/>
          <w:sz w:val="24"/>
          <w:szCs w:val="24"/>
        </w:rPr>
        <w:t>：</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性别 ：</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年龄：_______</w:t>
      </w:r>
    </w:p>
    <w:p w14:paraId="0EABD1F3">
      <w:pPr>
        <w:ind w:left="2699"/>
        <w:rPr>
          <w:rFonts w:ascii="宋体" w:hAnsi="宋体"/>
          <w:color w:val="000000"/>
          <w:sz w:val="24"/>
          <w:szCs w:val="24"/>
        </w:rPr>
      </w:pPr>
    </w:p>
    <w:p w14:paraId="0FF35809">
      <w:pPr>
        <w:ind w:left="1680" w:leftChars="800"/>
        <w:rPr>
          <w:rFonts w:hint="eastAsia" w:ascii="宋体" w:hAnsi="宋体"/>
          <w:color w:val="000000"/>
          <w:sz w:val="24"/>
          <w:szCs w:val="24"/>
          <w:u w:val="single"/>
        </w:rPr>
      </w:pPr>
      <w:r>
        <w:rPr>
          <w:rFonts w:hint="eastAsia" w:ascii="宋体" w:hAnsi="宋体"/>
          <w:color w:val="000000"/>
          <w:sz w:val="24"/>
          <w:szCs w:val="24"/>
        </w:rPr>
        <w:t>身份证号码：</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p>
    <w:p w14:paraId="555610AB">
      <w:pPr>
        <w:ind w:left="1680" w:leftChars="800"/>
        <w:rPr>
          <w:rFonts w:hint="eastAsia" w:ascii="宋体" w:hAnsi="宋体"/>
          <w:color w:val="000000"/>
          <w:sz w:val="24"/>
          <w:szCs w:val="24"/>
          <w:u w:val="single"/>
        </w:rPr>
      </w:pPr>
    </w:p>
    <w:p w14:paraId="03110249">
      <w:pPr>
        <w:ind w:left="2699"/>
        <w:rPr>
          <w:rFonts w:ascii="宋体" w:hAnsi="宋体"/>
          <w:color w:val="000000"/>
          <w:sz w:val="24"/>
          <w:szCs w:val="24"/>
        </w:rPr>
      </w:pPr>
    </w:p>
    <w:p w14:paraId="500A77DE">
      <w:pPr>
        <w:ind w:left="2699"/>
        <w:rPr>
          <w:rFonts w:ascii="宋体" w:hAnsi="宋体"/>
          <w:color w:val="000000"/>
          <w:sz w:val="24"/>
          <w:szCs w:val="24"/>
        </w:rPr>
      </w:pPr>
    </w:p>
    <w:p w14:paraId="375372D9">
      <w:pPr>
        <w:ind w:left="2699"/>
        <w:rPr>
          <w:rFonts w:ascii="宋体" w:hAnsi="宋体"/>
          <w:color w:val="000000"/>
          <w:sz w:val="24"/>
          <w:szCs w:val="24"/>
        </w:rPr>
      </w:pPr>
    </w:p>
    <w:p w14:paraId="652B47D5">
      <w:pPr>
        <w:ind w:left="1680" w:leftChars="800"/>
        <w:rPr>
          <w:rFonts w:hint="eastAsia" w:ascii="宋体" w:hAnsi="宋体"/>
          <w:color w:val="000000"/>
          <w:sz w:val="24"/>
          <w:szCs w:val="24"/>
          <w:u w:val="none"/>
        </w:rPr>
      </w:pPr>
      <w:r>
        <w:rPr>
          <w:rFonts w:hint="eastAsia" w:ascii="宋体" w:hAnsi="宋体"/>
          <w:color w:val="000000"/>
          <w:sz w:val="24"/>
          <w:szCs w:val="24"/>
        </w:rPr>
        <w:t>投标人：</w:t>
      </w:r>
      <w:r>
        <w:rPr>
          <w:rFonts w:hint="eastAsia" w:ascii="宋体" w:hAnsi="宋体"/>
          <w:color w:val="000000"/>
          <w:sz w:val="24"/>
          <w:szCs w:val="24"/>
          <w:u w:val="single"/>
        </w:rPr>
        <w:t xml:space="preserve">                                      </w:t>
      </w:r>
      <w:r>
        <w:rPr>
          <w:rFonts w:hint="eastAsia" w:ascii="宋体" w:hAnsi="宋体"/>
          <w:color w:val="000000"/>
          <w:sz w:val="24"/>
          <w:szCs w:val="24"/>
          <w:u w:val="none"/>
        </w:rPr>
        <w:t>（盖章）</w:t>
      </w:r>
    </w:p>
    <w:p w14:paraId="1CC96279">
      <w:pPr>
        <w:ind w:left="1680" w:leftChars="800"/>
        <w:rPr>
          <w:rFonts w:hint="eastAsia" w:ascii="宋体" w:hAnsi="宋体"/>
          <w:color w:val="000000"/>
          <w:sz w:val="24"/>
          <w:szCs w:val="24"/>
          <w:u w:val="none"/>
        </w:rPr>
      </w:pPr>
    </w:p>
    <w:p w14:paraId="1F27ACF7">
      <w:pPr>
        <w:ind w:left="1680" w:leftChars="800"/>
        <w:rPr>
          <w:rFonts w:hint="eastAsia" w:ascii="宋体" w:hAnsi="宋体"/>
          <w:color w:val="000000"/>
          <w:sz w:val="24"/>
          <w:szCs w:val="24"/>
          <w:u w:val="none"/>
        </w:rPr>
      </w:pPr>
    </w:p>
    <w:p w14:paraId="48EA998B">
      <w:pPr>
        <w:ind w:left="2699"/>
        <w:rPr>
          <w:rFonts w:ascii="宋体" w:hAnsi="宋体"/>
          <w:color w:val="000000"/>
          <w:sz w:val="24"/>
          <w:szCs w:val="24"/>
        </w:rPr>
      </w:pPr>
    </w:p>
    <w:p w14:paraId="7EE92FC1">
      <w:pPr>
        <w:ind w:left="1680" w:leftChars="800"/>
        <w:rPr>
          <w:rFonts w:ascii="宋体" w:hAnsi="宋体"/>
          <w:color w:val="000000"/>
          <w:sz w:val="24"/>
          <w:szCs w:val="24"/>
        </w:rPr>
      </w:pPr>
      <w:r>
        <w:rPr>
          <w:rFonts w:hint="eastAsia" w:ascii="宋体" w:hAnsi="宋体"/>
          <w:color w:val="000000"/>
          <w:sz w:val="24"/>
          <w:szCs w:val="24"/>
        </w:rPr>
        <w:t>法定代表人：</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r>
        <w:rPr>
          <w:rFonts w:hint="eastAsia" w:ascii="宋体" w:hAnsi="宋体"/>
          <w:color w:val="000000"/>
          <w:sz w:val="24"/>
          <w:szCs w:val="24"/>
          <w:u w:val="none"/>
        </w:rPr>
        <w:t>（签字或盖章）</w:t>
      </w:r>
    </w:p>
    <w:p w14:paraId="089F9994">
      <w:pPr>
        <w:ind w:left="2699"/>
        <w:rPr>
          <w:rFonts w:ascii="宋体" w:hAnsi="宋体"/>
          <w:color w:val="000000"/>
          <w:sz w:val="24"/>
          <w:szCs w:val="24"/>
        </w:rPr>
      </w:pPr>
    </w:p>
    <w:p w14:paraId="69CDFC24">
      <w:pPr>
        <w:ind w:left="2833" w:leftChars="1349" w:firstLine="2400" w:firstLineChars="1000"/>
        <w:rPr>
          <w:rFonts w:ascii="宋体" w:hAnsi="宋体"/>
          <w:color w:val="000000"/>
          <w:sz w:val="24"/>
          <w:szCs w:val="24"/>
        </w:rPr>
      </w:pPr>
    </w:p>
    <w:p w14:paraId="31EEA288">
      <w:pPr>
        <w:rPr>
          <w:rFonts w:ascii="宋体" w:hAnsi="宋体"/>
          <w:color w:val="000000"/>
          <w:sz w:val="24"/>
          <w:szCs w:val="24"/>
        </w:rPr>
      </w:pPr>
    </w:p>
    <w:p w14:paraId="59597CC7">
      <w:pPr>
        <w:spacing w:line="400" w:lineRule="atLeast"/>
        <w:jc w:val="right"/>
        <w:rPr>
          <w:rFonts w:ascii="宋体" w:hAnsi="宋体"/>
          <w:sz w:val="28"/>
          <w:szCs w:val="28"/>
        </w:rPr>
      </w:pPr>
      <w:r>
        <w:rPr>
          <w:rFonts w:hint="eastAsia" w:ascii="宋体" w:hAnsi="宋体"/>
          <w:color w:val="000000"/>
          <w:sz w:val="24"/>
          <w:szCs w:val="24"/>
        </w:rPr>
        <w:t>授权委托日期：</w:t>
      </w:r>
      <w:r>
        <w:rPr>
          <w:rFonts w:hint="eastAsia" w:ascii="宋体" w:hAnsi="宋体"/>
          <w:color w:val="000000"/>
          <w:sz w:val="24"/>
          <w:szCs w:val="24"/>
          <w:u w:val="single"/>
        </w:rPr>
        <w:t xml:space="preserve">     </w:t>
      </w:r>
      <w:r>
        <w:rPr>
          <w:rFonts w:hint="eastAsia" w:ascii="宋体" w:hAnsi="宋体"/>
          <w:color w:val="000000"/>
          <w:sz w:val="24"/>
          <w:szCs w:val="24"/>
        </w:rPr>
        <w:t xml:space="preserve">年 </w:t>
      </w:r>
      <w:r>
        <w:rPr>
          <w:rFonts w:hint="eastAsia"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r>
        <w:rPr>
          <w:rFonts w:hint="eastAsia" w:ascii="宋体" w:hAnsi="宋体"/>
          <w:color w:val="000000"/>
          <w:sz w:val="24"/>
          <w:szCs w:val="24"/>
        </w:rPr>
        <w:t>日</w:t>
      </w:r>
    </w:p>
    <w:p w14:paraId="5484D003">
      <w:pPr>
        <w:spacing w:line="400" w:lineRule="atLeast"/>
        <w:jc w:val="left"/>
        <w:rPr>
          <w:rFonts w:ascii="宋体" w:hAnsi="宋体"/>
          <w:sz w:val="28"/>
          <w:szCs w:val="28"/>
        </w:rPr>
      </w:pPr>
    </w:p>
    <w:p w14:paraId="2DE85D18">
      <w:pPr>
        <w:spacing w:line="400" w:lineRule="exact"/>
        <w:jc w:val="left"/>
        <w:rPr>
          <w:rFonts w:ascii="宋体" w:hAnsi="宋体"/>
          <w:sz w:val="24"/>
          <w:szCs w:val="24"/>
        </w:rPr>
      </w:pPr>
    </w:p>
    <w:sectPr>
      <w:headerReference r:id="rId5" w:type="default"/>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IKEA Sans">
    <w:altName w:val="yyb"/>
    <w:panose1 w:val="00000000000000000000"/>
    <w:charset w:val="00"/>
    <w:family w:val="auto"/>
    <w:pitch w:val="default"/>
    <w:sig w:usb0="00000000" w:usb1="00000000" w:usb2="00000000" w:usb3="00000000" w:csb0="00040001" w:csb1="00000000"/>
  </w:font>
  <w:font w:name="鸿蒙黑体">
    <w:altName w:val="黑体"/>
    <w:panose1 w:val="00000500000000000000"/>
    <w:charset w:val="86"/>
    <w:family w:val="auto"/>
    <w:pitch w:val="default"/>
    <w:sig w:usb0="00000000" w:usb1="00000000" w:usb2="00000016" w:usb3="00000000" w:csb0="00040001" w:csb1="00000000"/>
  </w:font>
  <w:font w:name="yyb">
    <w:panose1 w:val="020B0200000000000000"/>
    <w:charset w:val="86"/>
    <w:family w:val="auto"/>
    <w:pitch w:val="default"/>
    <w:sig w:usb0="20000083" w:usb1="1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8636285"/>
      <w:docPartObj>
        <w:docPartGallery w:val="autotext"/>
      </w:docPartObj>
    </w:sdtPr>
    <w:sdtContent>
      <w:p w14:paraId="619FAADB">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12</w:t>
        </w:r>
        <w:r>
          <w:rPr>
            <w:b/>
            <w:bCs/>
            <w:sz w:val="24"/>
            <w:szCs w:val="24"/>
          </w:rPr>
          <w:fldChar w:fldCharType="end"/>
        </w:r>
      </w:p>
    </w:sdtContent>
  </w:sdt>
  <w:p w14:paraId="7C3C309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85219">
    <w:pPr>
      <w:pStyle w:val="14"/>
      <w:tabs>
        <w:tab w:val="center" w:pos="4609"/>
        <w:tab w:val="right" w:pos="9219"/>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3B80E">
    <w:pPr>
      <w:pStyle w:val="14"/>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DC8AC6"/>
    <w:multiLevelType w:val="singleLevel"/>
    <w:tmpl w:val="C9DC8AC6"/>
    <w:lvl w:ilvl="0" w:tentative="0">
      <w:start w:val="13"/>
      <w:numFmt w:val="decimal"/>
      <w:suff w:val="space"/>
      <w:lvlText w:val="%1."/>
      <w:lvlJc w:val="left"/>
    </w:lvl>
  </w:abstractNum>
  <w:abstractNum w:abstractNumId="1">
    <w:nsid w:val="04641F7C"/>
    <w:multiLevelType w:val="multilevel"/>
    <w:tmpl w:val="04641F7C"/>
    <w:lvl w:ilvl="0" w:tentative="0">
      <w:start w:val="1"/>
      <w:numFmt w:val="decimal"/>
      <w:lvlText w:val="%1."/>
      <w:lvlJc w:val="left"/>
      <w:pPr>
        <w:tabs>
          <w:tab w:val="left" w:pos="988"/>
        </w:tabs>
        <w:ind w:left="988" w:hanging="420"/>
      </w:p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2">
    <w:nsid w:val="17CB7069"/>
    <w:multiLevelType w:val="multilevel"/>
    <w:tmpl w:val="17CB7069"/>
    <w:lvl w:ilvl="0" w:tentative="0">
      <w:start w:val="1"/>
      <w:numFmt w:val="decimal"/>
      <w:lvlText w:val="%1."/>
      <w:lvlJc w:val="left"/>
      <w:pPr>
        <w:tabs>
          <w:tab w:val="left" w:pos="960"/>
        </w:tabs>
        <w:ind w:left="960" w:hanging="420"/>
      </w:p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3">
    <w:nsid w:val="198F3037"/>
    <w:multiLevelType w:val="multilevel"/>
    <w:tmpl w:val="198F3037"/>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FF73714"/>
    <w:multiLevelType w:val="multilevel"/>
    <w:tmpl w:val="3FF73714"/>
    <w:lvl w:ilvl="0" w:tentative="0">
      <w:start w:val="2"/>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0N2Y2MTI5NzJlZWEzODM3MjA2ZjNlMDI0OGE4NWEifQ=="/>
  </w:docVars>
  <w:rsids>
    <w:rsidRoot w:val="006E3231"/>
    <w:rsid w:val="000007AA"/>
    <w:rsid w:val="000024DE"/>
    <w:rsid w:val="00002C72"/>
    <w:rsid w:val="00003EB7"/>
    <w:rsid w:val="000062DA"/>
    <w:rsid w:val="000073AB"/>
    <w:rsid w:val="000078D9"/>
    <w:rsid w:val="00014A09"/>
    <w:rsid w:val="00015D2F"/>
    <w:rsid w:val="000217DB"/>
    <w:rsid w:val="00030433"/>
    <w:rsid w:val="0003154C"/>
    <w:rsid w:val="00032580"/>
    <w:rsid w:val="00033C0C"/>
    <w:rsid w:val="00036F21"/>
    <w:rsid w:val="0004390C"/>
    <w:rsid w:val="00046DA8"/>
    <w:rsid w:val="00047967"/>
    <w:rsid w:val="00050BFE"/>
    <w:rsid w:val="00050D3C"/>
    <w:rsid w:val="00052AA5"/>
    <w:rsid w:val="0005391D"/>
    <w:rsid w:val="00055DC3"/>
    <w:rsid w:val="00063CC4"/>
    <w:rsid w:val="00065E72"/>
    <w:rsid w:val="00072DA3"/>
    <w:rsid w:val="00075226"/>
    <w:rsid w:val="00080B13"/>
    <w:rsid w:val="00081E03"/>
    <w:rsid w:val="0008283A"/>
    <w:rsid w:val="00082F7C"/>
    <w:rsid w:val="00083A85"/>
    <w:rsid w:val="00086EC6"/>
    <w:rsid w:val="0009042E"/>
    <w:rsid w:val="000924E3"/>
    <w:rsid w:val="0009521F"/>
    <w:rsid w:val="00095892"/>
    <w:rsid w:val="00097076"/>
    <w:rsid w:val="00097E09"/>
    <w:rsid w:val="000A30D5"/>
    <w:rsid w:val="000A3AFC"/>
    <w:rsid w:val="000A405D"/>
    <w:rsid w:val="000A4DE7"/>
    <w:rsid w:val="000A69FD"/>
    <w:rsid w:val="000A6AEC"/>
    <w:rsid w:val="000A7927"/>
    <w:rsid w:val="000B19F9"/>
    <w:rsid w:val="000B3E83"/>
    <w:rsid w:val="000B4E9B"/>
    <w:rsid w:val="000B65D8"/>
    <w:rsid w:val="000B7860"/>
    <w:rsid w:val="000C05F8"/>
    <w:rsid w:val="000C2C25"/>
    <w:rsid w:val="000C76E3"/>
    <w:rsid w:val="000D0527"/>
    <w:rsid w:val="000D0F2A"/>
    <w:rsid w:val="000D16B9"/>
    <w:rsid w:val="000D1DD8"/>
    <w:rsid w:val="000D34A1"/>
    <w:rsid w:val="000D4265"/>
    <w:rsid w:val="000E160A"/>
    <w:rsid w:val="000E4E50"/>
    <w:rsid w:val="000E746A"/>
    <w:rsid w:val="000F206B"/>
    <w:rsid w:val="000F2E7D"/>
    <w:rsid w:val="000F59E1"/>
    <w:rsid w:val="0010300F"/>
    <w:rsid w:val="001054BA"/>
    <w:rsid w:val="0011045A"/>
    <w:rsid w:val="00110AB5"/>
    <w:rsid w:val="00113883"/>
    <w:rsid w:val="00113C45"/>
    <w:rsid w:val="00121B25"/>
    <w:rsid w:val="0012485A"/>
    <w:rsid w:val="001255BB"/>
    <w:rsid w:val="00125F4D"/>
    <w:rsid w:val="00126605"/>
    <w:rsid w:val="0013181E"/>
    <w:rsid w:val="00132E7B"/>
    <w:rsid w:val="00143AD4"/>
    <w:rsid w:val="0015132E"/>
    <w:rsid w:val="00154ACD"/>
    <w:rsid w:val="00157CE9"/>
    <w:rsid w:val="00161762"/>
    <w:rsid w:val="00162A5F"/>
    <w:rsid w:val="00165096"/>
    <w:rsid w:val="0016610C"/>
    <w:rsid w:val="00167DD9"/>
    <w:rsid w:val="00174228"/>
    <w:rsid w:val="00174DD2"/>
    <w:rsid w:val="00175980"/>
    <w:rsid w:val="0017693C"/>
    <w:rsid w:val="00177CD7"/>
    <w:rsid w:val="001821E1"/>
    <w:rsid w:val="0018411A"/>
    <w:rsid w:val="00184910"/>
    <w:rsid w:val="00187C60"/>
    <w:rsid w:val="00190EE4"/>
    <w:rsid w:val="00192A20"/>
    <w:rsid w:val="00197638"/>
    <w:rsid w:val="00197BC8"/>
    <w:rsid w:val="001A0B58"/>
    <w:rsid w:val="001A521C"/>
    <w:rsid w:val="001A5E50"/>
    <w:rsid w:val="001B189F"/>
    <w:rsid w:val="001B593C"/>
    <w:rsid w:val="001B6EC1"/>
    <w:rsid w:val="001C70BB"/>
    <w:rsid w:val="001D336F"/>
    <w:rsid w:val="001D4E1B"/>
    <w:rsid w:val="001D6041"/>
    <w:rsid w:val="001D7384"/>
    <w:rsid w:val="001D7E4A"/>
    <w:rsid w:val="001E0EED"/>
    <w:rsid w:val="001E24AD"/>
    <w:rsid w:val="001F3136"/>
    <w:rsid w:val="001F4009"/>
    <w:rsid w:val="001F4D76"/>
    <w:rsid w:val="00200E90"/>
    <w:rsid w:val="00201C30"/>
    <w:rsid w:val="002126CA"/>
    <w:rsid w:val="00217545"/>
    <w:rsid w:val="0022040F"/>
    <w:rsid w:val="00225109"/>
    <w:rsid w:val="00226260"/>
    <w:rsid w:val="00227EA9"/>
    <w:rsid w:val="00230415"/>
    <w:rsid w:val="00230CF0"/>
    <w:rsid w:val="002325C4"/>
    <w:rsid w:val="0023346A"/>
    <w:rsid w:val="00235CE6"/>
    <w:rsid w:val="00235DAC"/>
    <w:rsid w:val="00237272"/>
    <w:rsid w:val="00237640"/>
    <w:rsid w:val="0023791B"/>
    <w:rsid w:val="002443DE"/>
    <w:rsid w:val="00244688"/>
    <w:rsid w:val="00245F68"/>
    <w:rsid w:val="00252807"/>
    <w:rsid w:val="00254B5C"/>
    <w:rsid w:val="00255040"/>
    <w:rsid w:val="00255603"/>
    <w:rsid w:val="002601CF"/>
    <w:rsid w:val="00260E07"/>
    <w:rsid w:val="00264A80"/>
    <w:rsid w:val="00266958"/>
    <w:rsid w:val="00274D08"/>
    <w:rsid w:val="00280452"/>
    <w:rsid w:val="00285C35"/>
    <w:rsid w:val="00292C3D"/>
    <w:rsid w:val="0029459A"/>
    <w:rsid w:val="00295FBC"/>
    <w:rsid w:val="002975D4"/>
    <w:rsid w:val="002A1B1B"/>
    <w:rsid w:val="002A2D87"/>
    <w:rsid w:val="002A451C"/>
    <w:rsid w:val="002A4697"/>
    <w:rsid w:val="002A4D1F"/>
    <w:rsid w:val="002B1711"/>
    <w:rsid w:val="002B200C"/>
    <w:rsid w:val="002B3D01"/>
    <w:rsid w:val="002B749B"/>
    <w:rsid w:val="002C2E20"/>
    <w:rsid w:val="002C3835"/>
    <w:rsid w:val="002C4F4C"/>
    <w:rsid w:val="002C6093"/>
    <w:rsid w:val="002D165B"/>
    <w:rsid w:val="002D1C35"/>
    <w:rsid w:val="002D37F9"/>
    <w:rsid w:val="002D3B92"/>
    <w:rsid w:val="002D66E1"/>
    <w:rsid w:val="002E3011"/>
    <w:rsid w:val="002E5737"/>
    <w:rsid w:val="002F10C5"/>
    <w:rsid w:val="002F148B"/>
    <w:rsid w:val="002F60FA"/>
    <w:rsid w:val="003030A6"/>
    <w:rsid w:val="00305A07"/>
    <w:rsid w:val="0031064B"/>
    <w:rsid w:val="00311E25"/>
    <w:rsid w:val="00315270"/>
    <w:rsid w:val="0031686F"/>
    <w:rsid w:val="00320610"/>
    <w:rsid w:val="0032070E"/>
    <w:rsid w:val="0032140C"/>
    <w:rsid w:val="0032221B"/>
    <w:rsid w:val="00322E7B"/>
    <w:rsid w:val="00327E29"/>
    <w:rsid w:val="00334061"/>
    <w:rsid w:val="00340055"/>
    <w:rsid w:val="003416DF"/>
    <w:rsid w:val="00343168"/>
    <w:rsid w:val="00343381"/>
    <w:rsid w:val="003453EE"/>
    <w:rsid w:val="00350BA0"/>
    <w:rsid w:val="00354169"/>
    <w:rsid w:val="00362EC7"/>
    <w:rsid w:val="00373929"/>
    <w:rsid w:val="00375566"/>
    <w:rsid w:val="00377A32"/>
    <w:rsid w:val="00377CBD"/>
    <w:rsid w:val="003804C8"/>
    <w:rsid w:val="00382640"/>
    <w:rsid w:val="0038459F"/>
    <w:rsid w:val="00384CEB"/>
    <w:rsid w:val="0038616B"/>
    <w:rsid w:val="003867E2"/>
    <w:rsid w:val="00395525"/>
    <w:rsid w:val="003A00E5"/>
    <w:rsid w:val="003A292B"/>
    <w:rsid w:val="003A40AE"/>
    <w:rsid w:val="003A4231"/>
    <w:rsid w:val="003A498B"/>
    <w:rsid w:val="003A50E9"/>
    <w:rsid w:val="003A75FB"/>
    <w:rsid w:val="003B1B50"/>
    <w:rsid w:val="003B452A"/>
    <w:rsid w:val="003B49DE"/>
    <w:rsid w:val="003B695A"/>
    <w:rsid w:val="003D395A"/>
    <w:rsid w:val="003D4E68"/>
    <w:rsid w:val="003D60B4"/>
    <w:rsid w:val="003E06B2"/>
    <w:rsid w:val="003E0A96"/>
    <w:rsid w:val="003E0B31"/>
    <w:rsid w:val="003E2795"/>
    <w:rsid w:val="003E3029"/>
    <w:rsid w:val="003E4E0A"/>
    <w:rsid w:val="003E6409"/>
    <w:rsid w:val="003F191A"/>
    <w:rsid w:val="003F5BA1"/>
    <w:rsid w:val="003F68AB"/>
    <w:rsid w:val="004059CC"/>
    <w:rsid w:val="004104AE"/>
    <w:rsid w:val="00411BF4"/>
    <w:rsid w:val="00411E55"/>
    <w:rsid w:val="004121F3"/>
    <w:rsid w:val="00413A04"/>
    <w:rsid w:val="00413DEB"/>
    <w:rsid w:val="00413E75"/>
    <w:rsid w:val="0041494C"/>
    <w:rsid w:val="00417FE7"/>
    <w:rsid w:val="00436FB1"/>
    <w:rsid w:val="004478BC"/>
    <w:rsid w:val="00453EF3"/>
    <w:rsid w:val="00454CDE"/>
    <w:rsid w:val="004551BA"/>
    <w:rsid w:val="00456FB2"/>
    <w:rsid w:val="00457E20"/>
    <w:rsid w:val="00470F0B"/>
    <w:rsid w:val="00472616"/>
    <w:rsid w:val="00473545"/>
    <w:rsid w:val="004779E2"/>
    <w:rsid w:val="0048477F"/>
    <w:rsid w:val="00486EDA"/>
    <w:rsid w:val="00490522"/>
    <w:rsid w:val="00491574"/>
    <w:rsid w:val="004A0B32"/>
    <w:rsid w:val="004A5B2C"/>
    <w:rsid w:val="004B2C40"/>
    <w:rsid w:val="004B3D88"/>
    <w:rsid w:val="004B6EA9"/>
    <w:rsid w:val="004B6FD6"/>
    <w:rsid w:val="004B7F39"/>
    <w:rsid w:val="004C5EFC"/>
    <w:rsid w:val="004C7044"/>
    <w:rsid w:val="004C7E12"/>
    <w:rsid w:val="004D0766"/>
    <w:rsid w:val="004D271E"/>
    <w:rsid w:val="004D27A0"/>
    <w:rsid w:val="004D5DD5"/>
    <w:rsid w:val="004D6650"/>
    <w:rsid w:val="004E7EA0"/>
    <w:rsid w:val="004F1531"/>
    <w:rsid w:val="004F154F"/>
    <w:rsid w:val="00506C56"/>
    <w:rsid w:val="005113D4"/>
    <w:rsid w:val="005122F0"/>
    <w:rsid w:val="00512E44"/>
    <w:rsid w:val="00515BA4"/>
    <w:rsid w:val="00515F4E"/>
    <w:rsid w:val="005255CB"/>
    <w:rsid w:val="005273E4"/>
    <w:rsid w:val="00532D71"/>
    <w:rsid w:val="00541031"/>
    <w:rsid w:val="00541209"/>
    <w:rsid w:val="00547694"/>
    <w:rsid w:val="0055164C"/>
    <w:rsid w:val="00553417"/>
    <w:rsid w:val="0055595E"/>
    <w:rsid w:val="005601DB"/>
    <w:rsid w:val="00560AC7"/>
    <w:rsid w:val="005630F3"/>
    <w:rsid w:val="00563545"/>
    <w:rsid w:val="005655A7"/>
    <w:rsid w:val="00566E71"/>
    <w:rsid w:val="005740E5"/>
    <w:rsid w:val="005742FD"/>
    <w:rsid w:val="00574338"/>
    <w:rsid w:val="00574974"/>
    <w:rsid w:val="005756AF"/>
    <w:rsid w:val="00580144"/>
    <w:rsid w:val="00581903"/>
    <w:rsid w:val="00581F12"/>
    <w:rsid w:val="00597552"/>
    <w:rsid w:val="005A1F0B"/>
    <w:rsid w:val="005A2A25"/>
    <w:rsid w:val="005A5B3E"/>
    <w:rsid w:val="005B4C27"/>
    <w:rsid w:val="005C049C"/>
    <w:rsid w:val="005C44FF"/>
    <w:rsid w:val="005C5A1A"/>
    <w:rsid w:val="005C618D"/>
    <w:rsid w:val="005D1501"/>
    <w:rsid w:val="005D1F09"/>
    <w:rsid w:val="005D3881"/>
    <w:rsid w:val="005D44AD"/>
    <w:rsid w:val="005D58A5"/>
    <w:rsid w:val="005D6CD4"/>
    <w:rsid w:val="005D73DE"/>
    <w:rsid w:val="005D7E5F"/>
    <w:rsid w:val="005E2F2C"/>
    <w:rsid w:val="005E5C55"/>
    <w:rsid w:val="005F0B6A"/>
    <w:rsid w:val="005F149F"/>
    <w:rsid w:val="005F18B1"/>
    <w:rsid w:val="005F2830"/>
    <w:rsid w:val="005F54CF"/>
    <w:rsid w:val="005F6EDE"/>
    <w:rsid w:val="005F77E5"/>
    <w:rsid w:val="00604450"/>
    <w:rsid w:val="00604D9D"/>
    <w:rsid w:val="0061745E"/>
    <w:rsid w:val="00625232"/>
    <w:rsid w:val="00633E44"/>
    <w:rsid w:val="0065776D"/>
    <w:rsid w:val="00666561"/>
    <w:rsid w:val="0067127D"/>
    <w:rsid w:val="00680293"/>
    <w:rsid w:val="0069254B"/>
    <w:rsid w:val="00693046"/>
    <w:rsid w:val="00695790"/>
    <w:rsid w:val="00695F05"/>
    <w:rsid w:val="00697CCD"/>
    <w:rsid w:val="006A060B"/>
    <w:rsid w:val="006A3296"/>
    <w:rsid w:val="006A5DBC"/>
    <w:rsid w:val="006A7F18"/>
    <w:rsid w:val="006C1C32"/>
    <w:rsid w:val="006C39F1"/>
    <w:rsid w:val="006D1F8A"/>
    <w:rsid w:val="006D2B81"/>
    <w:rsid w:val="006D559C"/>
    <w:rsid w:val="006D62CE"/>
    <w:rsid w:val="006E02A1"/>
    <w:rsid w:val="006E2707"/>
    <w:rsid w:val="006E27AA"/>
    <w:rsid w:val="006E3231"/>
    <w:rsid w:val="006E608A"/>
    <w:rsid w:val="006F0EAE"/>
    <w:rsid w:val="006F1B37"/>
    <w:rsid w:val="006F2B24"/>
    <w:rsid w:val="006F3B3E"/>
    <w:rsid w:val="006F4080"/>
    <w:rsid w:val="006F5DA0"/>
    <w:rsid w:val="00700FFF"/>
    <w:rsid w:val="007050EA"/>
    <w:rsid w:val="0070559A"/>
    <w:rsid w:val="007059D5"/>
    <w:rsid w:val="00706049"/>
    <w:rsid w:val="00707310"/>
    <w:rsid w:val="007079A6"/>
    <w:rsid w:val="007122FC"/>
    <w:rsid w:val="007124D7"/>
    <w:rsid w:val="0071451B"/>
    <w:rsid w:val="0071797F"/>
    <w:rsid w:val="0072113D"/>
    <w:rsid w:val="00721ACF"/>
    <w:rsid w:val="00723103"/>
    <w:rsid w:val="0072312C"/>
    <w:rsid w:val="0072457E"/>
    <w:rsid w:val="00725602"/>
    <w:rsid w:val="00730266"/>
    <w:rsid w:val="00733D3B"/>
    <w:rsid w:val="0073446D"/>
    <w:rsid w:val="00736AC4"/>
    <w:rsid w:val="00746AE9"/>
    <w:rsid w:val="00751140"/>
    <w:rsid w:val="007534B5"/>
    <w:rsid w:val="00757EE6"/>
    <w:rsid w:val="00764E8C"/>
    <w:rsid w:val="00765995"/>
    <w:rsid w:val="007660FD"/>
    <w:rsid w:val="00766EE3"/>
    <w:rsid w:val="00767497"/>
    <w:rsid w:val="00770AFB"/>
    <w:rsid w:val="0077171B"/>
    <w:rsid w:val="007718D1"/>
    <w:rsid w:val="00777AE6"/>
    <w:rsid w:val="00781DA4"/>
    <w:rsid w:val="007856D7"/>
    <w:rsid w:val="00791AC4"/>
    <w:rsid w:val="00793059"/>
    <w:rsid w:val="007957B9"/>
    <w:rsid w:val="007A5274"/>
    <w:rsid w:val="007A55CB"/>
    <w:rsid w:val="007A5971"/>
    <w:rsid w:val="007B06AB"/>
    <w:rsid w:val="007B0747"/>
    <w:rsid w:val="007B0F4E"/>
    <w:rsid w:val="007B2051"/>
    <w:rsid w:val="007B30A9"/>
    <w:rsid w:val="007B6B13"/>
    <w:rsid w:val="007B6E22"/>
    <w:rsid w:val="007C1F3F"/>
    <w:rsid w:val="007C6CB9"/>
    <w:rsid w:val="007D11FD"/>
    <w:rsid w:val="007D1CCE"/>
    <w:rsid w:val="007D68FB"/>
    <w:rsid w:val="007D695B"/>
    <w:rsid w:val="007E1D37"/>
    <w:rsid w:val="007E23DD"/>
    <w:rsid w:val="007E3B24"/>
    <w:rsid w:val="007F017C"/>
    <w:rsid w:val="007F0A8C"/>
    <w:rsid w:val="007F79F4"/>
    <w:rsid w:val="0080202C"/>
    <w:rsid w:val="00802FF5"/>
    <w:rsid w:val="00806448"/>
    <w:rsid w:val="00807189"/>
    <w:rsid w:val="008076C7"/>
    <w:rsid w:val="00810A6B"/>
    <w:rsid w:val="0081144D"/>
    <w:rsid w:val="008117A3"/>
    <w:rsid w:val="00813388"/>
    <w:rsid w:val="00813A1D"/>
    <w:rsid w:val="00813ED0"/>
    <w:rsid w:val="00816A43"/>
    <w:rsid w:val="00820FFE"/>
    <w:rsid w:val="0082222E"/>
    <w:rsid w:val="008227FA"/>
    <w:rsid w:val="0082457F"/>
    <w:rsid w:val="00827421"/>
    <w:rsid w:val="00827AA2"/>
    <w:rsid w:val="00827FF6"/>
    <w:rsid w:val="00833CA0"/>
    <w:rsid w:val="00835683"/>
    <w:rsid w:val="008365B8"/>
    <w:rsid w:val="0084084D"/>
    <w:rsid w:val="00840D7E"/>
    <w:rsid w:val="00840FE4"/>
    <w:rsid w:val="00842513"/>
    <w:rsid w:val="0084261A"/>
    <w:rsid w:val="00844830"/>
    <w:rsid w:val="00845026"/>
    <w:rsid w:val="008455FF"/>
    <w:rsid w:val="00847BE8"/>
    <w:rsid w:val="00847F79"/>
    <w:rsid w:val="00853824"/>
    <w:rsid w:val="00855941"/>
    <w:rsid w:val="00855A80"/>
    <w:rsid w:val="00861013"/>
    <w:rsid w:val="008626FE"/>
    <w:rsid w:val="00862EAF"/>
    <w:rsid w:val="008728E7"/>
    <w:rsid w:val="008728FB"/>
    <w:rsid w:val="00875973"/>
    <w:rsid w:val="00881B8A"/>
    <w:rsid w:val="00882489"/>
    <w:rsid w:val="00882A29"/>
    <w:rsid w:val="0088706A"/>
    <w:rsid w:val="00887DC8"/>
    <w:rsid w:val="0089103C"/>
    <w:rsid w:val="00892845"/>
    <w:rsid w:val="0089507E"/>
    <w:rsid w:val="00897D15"/>
    <w:rsid w:val="008A2EE8"/>
    <w:rsid w:val="008A4A12"/>
    <w:rsid w:val="008B38C2"/>
    <w:rsid w:val="008B6062"/>
    <w:rsid w:val="008C0007"/>
    <w:rsid w:val="008C21E9"/>
    <w:rsid w:val="008C2EAD"/>
    <w:rsid w:val="008C4718"/>
    <w:rsid w:val="008C6ACF"/>
    <w:rsid w:val="008D1A77"/>
    <w:rsid w:val="008E0F61"/>
    <w:rsid w:val="008E2537"/>
    <w:rsid w:val="008E3CDC"/>
    <w:rsid w:val="008E7AEA"/>
    <w:rsid w:val="008F1587"/>
    <w:rsid w:val="008F1C24"/>
    <w:rsid w:val="008F3292"/>
    <w:rsid w:val="008F7B40"/>
    <w:rsid w:val="00907483"/>
    <w:rsid w:val="00911082"/>
    <w:rsid w:val="00914AFC"/>
    <w:rsid w:val="00916783"/>
    <w:rsid w:val="009201FA"/>
    <w:rsid w:val="009226EE"/>
    <w:rsid w:val="00922D3F"/>
    <w:rsid w:val="00925FD9"/>
    <w:rsid w:val="009278AA"/>
    <w:rsid w:val="00931C68"/>
    <w:rsid w:val="00932DF8"/>
    <w:rsid w:val="00941A19"/>
    <w:rsid w:val="00944106"/>
    <w:rsid w:val="00954C12"/>
    <w:rsid w:val="00957A52"/>
    <w:rsid w:val="009628AD"/>
    <w:rsid w:val="009647AD"/>
    <w:rsid w:val="0096627B"/>
    <w:rsid w:val="0096655C"/>
    <w:rsid w:val="009706C8"/>
    <w:rsid w:val="00970ECD"/>
    <w:rsid w:val="00971F2F"/>
    <w:rsid w:val="0097465B"/>
    <w:rsid w:val="00974CC3"/>
    <w:rsid w:val="00986464"/>
    <w:rsid w:val="00991128"/>
    <w:rsid w:val="0099583C"/>
    <w:rsid w:val="009964B5"/>
    <w:rsid w:val="009B1256"/>
    <w:rsid w:val="009B214E"/>
    <w:rsid w:val="009B23DA"/>
    <w:rsid w:val="009B6164"/>
    <w:rsid w:val="009B6CE5"/>
    <w:rsid w:val="009C2395"/>
    <w:rsid w:val="009C2924"/>
    <w:rsid w:val="009C2C6B"/>
    <w:rsid w:val="009C5625"/>
    <w:rsid w:val="009C6B60"/>
    <w:rsid w:val="009D1193"/>
    <w:rsid w:val="009D40A6"/>
    <w:rsid w:val="009E0204"/>
    <w:rsid w:val="009E1370"/>
    <w:rsid w:val="009E1B95"/>
    <w:rsid w:val="009E3CB6"/>
    <w:rsid w:val="009E6485"/>
    <w:rsid w:val="009E7533"/>
    <w:rsid w:val="009F02A8"/>
    <w:rsid w:val="009F10E8"/>
    <w:rsid w:val="009F32E7"/>
    <w:rsid w:val="009F45C7"/>
    <w:rsid w:val="009F5B1E"/>
    <w:rsid w:val="009F5F1B"/>
    <w:rsid w:val="00A0241F"/>
    <w:rsid w:val="00A03A79"/>
    <w:rsid w:val="00A056B7"/>
    <w:rsid w:val="00A06F2B"/>
    <w:rsid w:val="00A07C4E"/>
    <w:rsid w:val="00A11572"/>
    <w:rsid w:val="00A1466C"/>
    <w:rsid w:val="00A14CC4"/>
    <w:rsid w:val="00A17945"/>
    <w:rsid w:val="00A22707"/>
    <w:rsid w:val="00A3256C"/>
    <w:rsid w:val="00A35936"/>
    <w:rsid w:val="00A3609A"/>
    <w:rsid w:val="00A40752"/>
    <w:rsid w:val="00A44804"/>
    <w:rsid w:val="00A460A7"/>
    <w:rsid w:val="00A4696F"/>
    <w:rsid w:val="00A50B34"/>
    <w:rsid w:val="00A62CF2"/>
    <w:rsid w:val="00A66B98"/>
    <w:rsid w:val="00A74B31"/>
    <w:rsid w:val="00A77DB2"/>
    <w:rsid w:val="00A81036"/>
    <w:rsid w:val="00A81838"/>
    <w:rsid w:val="00A8345E"/>
    <w:rsid w:val="00A839C0"/>
    <w:rsid w:val="00A85679"/>
    <w:rsid w:val="00A87421"/>
    <w:rsid w:val="00A93B8E"/>
    <w:rsid w:val="00A96F1B"/>
    <w:rsid w:val="00AA01DA"/>
    <w:rsid w:val="00AA600A"/>
    <w:rsid w:val="00AA6043"/>
    <w:rsid w:val="00AA6245"/>
    <w:rsid w:val="00AA635C"/>
    <w:rsid w:val="00AA7A6B"/>
    <w:rsid w:val="00AB0F35"/>
    <w:rsid w:val="00AB1A22"/>
    <w:rsid w:val="00AB5685"/>
    <w:rsid w:val="00AB6FFD"/>
    <w:rsid w:val="00AC0A8F"/>
    <w:rsid w:val="00AD50DE"/>
    <w:rsid w:val="00AD7FCB"/>
    <w:rsid w:val="00AE1D1B"/>
    <w:rsid w:val="00AE2CF4"/>
    <w:rsid w:val="00AE6C8B"/>
    <w:rsid w:val="00AE7E45"/>
    <w:rsid w:val="00AF1054"/>
    <w:rsid w:val="00AF2417"/>
    <w:rsid w:val="00AF29BD"/>
    <w:rsid w:val="00AF344F"/>
    <w:rsid w:val="00B035D7"/>
    <w:rsid w:val="00B048DF"/>
    <w:rsid w:val="00B07B84"/>
    <w:rsid w:val="00B10D44"/>
    <w:rsid w:val="00B11248"/>
    <w:rsid w:val="00B12B51"/>
    <w:rsid w:val="00B16ED1"/>
    <w:rsid w:val="00B17C37"/>
    <w:rsid w:val="00B20328"/>
    <w:rsid w:val="00B218FA"/>
    <w:rsid w:val="00B21F3B"/>
    <w:rsid w:val="00B30D13"/>
    <w:rsid w:val="00B34BB2"/>
    <w:rsid w:val="00B355B8"/>
    <w:rsid w:val="00B371DB"/>
    <w:rsid w:val="00B40E26"/>
    <w:rsid w:val="00B47826"/>
    <w:rsid w:val="00B47F40"/>
    <w:rsid w:val="00B50327"/>
    <w:rsid w:val="00B50491"/>
    <w:rsid w:val="00B520B5"/>
    <w:rsid w:val="00B54A00"/>
    <w:rsid w:val="00B54A07"/>
    <w:rsid w:val="00B55B39"/>
    <w:rsid w:val="00B5772B"/>
    <w:rsid w:val="00B57869"/>
    <w:rsid w:val="00B61ACC"/>
    <w:rsid w:val="00B627F7"/>
    <w:rsid w:val="00B63DCF"/>
    <w:rsid w:val="00B63FB2"/>
    <w:rsid w:val="00B66568"/>
    <w:rsid w:val="00B72936"/>
    <w:rsid w:val="00B73CF5"/>
    <w:rsid w:val="00B81651"/>
    <w:rsid w:val="00B817B5"/>
    <w:rsid w:val="00B9129D"/>
    <w:rsid w:val="00B92E22"/>
    <w:rsid w:val="00B93A19"/>
    <w:rsid w:val="00B940A6"/>
    <w:rsid w:val="00B95524"/>
    <w:rsid w:val="00BA078E"/>
    <w:rsid w:val="00BA2B1A"/>
    <w:rsid w:val="00BA3D74"/>
    <w:rsid w:val="00BA3E66"/>
    <w:rsid w:val="00BA4A57"/>
    <w:rsid w:val="00BB2650"/>
    <w:rsid w:val="00BC43D2"/>
    <w:rsid w:val="00BC56F7"/>
    <w:rsid w:val="00BD0D8E"/>
    <w:rsid w:val="00BD4A49"/>
    <w:rsid w:val="00BD4CE0"/>
    <w:rsid w:val="00BD549B"/>
    <w:rsid w:val="00BE06C6"/>
    <w:rsid w:val="00BE246E"/>
    <w:rsid w:val="00BE34FD"/>
    <w:rsid w:val="00BE7491"/>
    <w:rsid w:val="00BF1A47"/>
    <w:rsid w:val="00BF1F24"/>
    <w:rsid w:val="00C00D73"/>
    <w:rsid w:val="00C017BB"/>
    <w:rsid w:val="00C02076"/>
    <w:rsid w:val="00C022FA"/>
    <w:rsid w:val="00C05123"/>
    <w:rsid w:val="00C13EDF"/>
    <w:rsid w:val="00C14441"/>
    <w:rsid w:val="00C16AE4"/>
    <w:rsid w:val="00C17607"/>
    <w:rsid w:val="00C17BD2"/>
    <w:rsid w:val="00C17C2A"/>
    <w:rsid w:val="00C21FFF"/>
    <w:rsid w:val="00C2349C"/>
    <w:rsid w:val="00C26BF5"/>
    <w:rsid w:val="00C34C07"/>
    <w:rsid w:val="00C359CF"/>
    <w:rsid w:val="00C37666"/>
    <w:rsid w:val="00C42CEA"/>
    <w:rsid w:val="00C4674B"/>
    <w:rsid w:val="00C53A9F"/>
    <w:rsid w:val="00C53AAD"/>
    <w:rsid w:val="00C55FA8"/>
    <w:rsid w:val="00C6410A"/>
    <w:rsid w:val="00C70BD1"/>
    <w:rsid w:val="00C70C1C"/>
    <w:rsid w:val="00C71F2B"/>
    <w:rsid w:val="00C72E10"/>
    <w:rsid w:val="00C743F6"/>
    <w:rsid w:val="00C80279"/>
    <w:rsid w:val="00C827C7"/>
    <w:rsid w:val="00C8380F"/>
    <w:rsid w:val="00C8532A"/>
    <w:rsid w:val="00C87E76"/>
    <w:rsid w:val="00C926DC"/>
    <w:rsid w:val="00C92B8B"/>
    <w:rsid w:val="00CB033A"/>
    <w:rsid w:val="00CB0DB9"/>
    <w:rsid w:val="00CB260C"/>
    <w:rsid w:val="00CC0837"/>
    <w:rsid w:val="00CC4AF4"/>
    <w:rsid w:val="00CC5E6D"/>
    <w:rsid w:val="00CC7F94"/>
    <w:rsid w:val="00CF2D9C"/>
    <w:rsid w:val="00CF3C0A"/>
    <w:rsid w:val="00CF6BA1"/>
    <w:rsid w:val="00D04DFF"/>
    <w:rsid w:val="00D07EA8"/>
    <w:rsid w:val="00D11D5E"/>
    <w:rsid w:val="00D20864"/>
    <w:rsid w:val="00D23651"/>
    <w:rsid w:val="00D23911"/>
    <w:rsid w:val="00D25C5D"/>
    <w:rsid w:val="00D3199A"/>
    <w:rsid w:val="00D40BF6"/>
    <w:rsid w:val="00D47FB6"/>
    <w:rsid w:val="00D5059E"/>
    <w:rsid w:val="00D514C5"/>
    <w:rsid w:val="00D51887"/>
    <w:rsid w:val="00D52A05"/>
    <w:rsid w:val="00D5336B"/>
    <w:rsid w:val="00D54F5D"/>
    <w:rsid w:val="00D57730"/>
    <w:rsid w:val="00D60828"/>
    <w:rsid w:val="00D61407"/>
    <w:rsid w:val="00D6389F"/>
    <w:rsid w:val="00D66633"/>
    <w:rsid w:val="00D67480"/>
    <w:rsid w:val="00D70959"/>
    <w:rsid w:val="00D70FF7"/>
    <w:rsid w:val="00D727BA"/>
    <w:rsid w:val="00D73514"/>
    <w:rsid w:val="00D73FF5"/>
    <w:rsid w:val="00D93F68"/>
    <w:rsid w:val="00D94651"/>
    <w:rsid w:val="00D9605C"/>
    <w:rsid w:val="00D9739F"/>
    <w:rsid w:val="00DA0440"/>
    <w:rsid w:val="00DA38E4"/>
    <w:rsid w:val="00DA6352"/>
    <w:rsid w:val="00DB3BB1"/>
    <w:rsid w:val="00DB50BC"/>
    <w:rsid w:val="00DB72B4"/>
    <w:rsid w:val="00DC1A4C"/>
    <w:rsid w:val="00DC5796"/>
    <w:rsid w:val="00DD022C"/>
    <w:rsid w:val="00DD0CB8"/>
    <w:rsid w:val="00DD2E4B"/>
    <w:rsid w:val="00DD417C"/>
    <w:rsid w:val="00DD4C2B"/>
    <w:rsid w:val="00DD5A08"/>
    <w:rsid w:val="00DD5F7F"/>
    <w:rsid w:val="00DD6CFC"/>
    <w:rsid w:val="00DE0AD7"/>
    <w:rsid w:val="00DE2D80"/>
    <w:rsid w:val="00DF0C8F"/>
    <w:rsid w:val="00DF3279"/>
    <w:rsid w:val="00DF3DEE"/>
    <w:rsid w:val="00DF64C7"/>
    <w:rsid w:val="00E005FD"/>
    <w:rsid w:val="00E00762"/>
    <w:rsid w:val="00E01392"/>
    <w:rsid w:val="00E062E3"/>
    <w:rsid w:val="00E06810"/>
    <w:rsid w:val="00E0775A"/>
    <w:rsid w:val="00E07D31"/>
    <w:rsid w:val="00E07E78"/>
    <w:rsid w:val="00E1007B"/>
    <w:rsid w:val="00E13B72"/>
    <w:rsid w:val="00E154A5"/>
    <w:rsid w:val="00E16C16"/>
    <w:rsid w:val="00E178D4"/>
    <w:rsid w:val="00E21F73"/>
    <w:rsid w:val="00E223AB"/>
    <w:rsid w:val="00E2436E"/>
    <w:rsid w:val="00E257C8"/>
    <w:rsid w:val="00E273EB"/>
    <w:rsid w:val="00E35B64"/>
    <w:rsid w:val="00E37F74"/>
    <w:rsid w:val="00E41FEC"/>
    <w:rsid w:val="00E439CF"/>
    <w:rsid w:val="00E44E85"/>
    <w:rsid w:val="00E4605E"/>
    <w:rsid w:val="00E50B7E"/>
    <w:rsid w:val="00E50FFE"/>
    <w:rsid w:val="00E520F7"/>
    <w:rsid w:val="00E52AF0"/>
    <w:rsid w:val="00E5430A"/>
    <w:rsid w:val="00E54EF0"/>
    <w:rsid w:val="00E63BA0"/>
    <w:rsid w:val="00E642A2"/>
    <w:rsid w:val="00E66B98"/>
    <w:rsid w:val="00E7111E"/>
    <w:rsid w:val="00E7261E"/>
    <w:rsid w:val="00E76625"/>
    <w:rsid w:val="00E83185"/>
    <w:rsid w:val="00E85FAA"/>
    <w:rsid w:val="00E8751A"/>
    <w:rsid w:val="00E87A10"/>
    <w:rsid w:val="00E93A39"/>
    <w:rsid w:val="00E97D23"/>
    <w:rsid w:val="00EA1DB0"/>
    <w:rsid w:val="00EB10B6"/>
    <w:rsid w:val="00EB2A1D"/>
    <w:rsid w:val="00EB6A1B"/>
    <w:rsid w:val="00EC1178"/>
    <w:rsid w:val="00EC7BCF"/>
    <w:rsid w:val="00ED1266"/>
    <w:rsid w:val="00ED2BF3"/>
    <w:rsid w:val="00ED339B"/>
    <w:rsid w:val="00ED3A26"/>
    <w:rsid w:val="00ED63B6"/>
    <w:rsid w:val="00EE3197"/>
    <w:rsid w:val="00EE37AA"/>
    <w:rsid w:val="00EE5455"/>
    <w:rsid w:val="00EE6D01"/>
    <w:rsid w:val="00EF0FC6"/>
    <w:rsid w:val="00F01947"/>
    <w:rsid w:val="00F02B23"/>
    <w:rsid w:val="00F04E61"/>
    <w:rsid w:val="00F06382"/>
    <w:rsid w:val="00F0664D"/>
    <w:rsid w:val="00F06746"/>
    <w:rsid w:val="00F11490"/>
    <w:rsid w:val="00F1268F"/>
    <w:rsid w:val="00F12D2B"/>
    <w:rsid w:val="00F15835"/>
    <w:rsid w:val="00F15DE8"/>
    <w:rsid w:val="00F166F6"/>
    <w:rsid w:val="00F17EBB"/>
    <w:rsid w:val="00F22DFA"/>
    <w:rsid w:val="00F23275"/>
    <w:rsid w:val="00F25763"/>
    <w:rsid w:val="00F302F6"/>
    <w:rsid w:val="00F30EBD"/>
    <w:rsid w:val="00F358BE"/>
    <w:rsid w:val="00F43270"/>
    <w:rsid w:val="00F43469"/>
    <w:rsid w:val="00F45BB7"/>
    <w:rsid w:val="00F477F3"/>
    <w:rsid w:val="00F50305"/>
    <w:rsid w:val="00F51019"/>
    <w:rsid w:val="00F631CA"/>
    <w:rsid w:val="00F67701"/>
    <w:rsid w:val="00F70790"/>
    <w:rsid w:val="00F724FA"/>
    <w:rsid w:val="00F7311A"/>
    <w:rsid w:val="00F732FB"/>
    <w:rsid w:val="00F74538"/>
    <w:rsid w:val="00F74F39"/>
    <w:rsid w:val="00F81C04"/>
    <w:rsid w:val="00F8351A"/>
    <w:rsid w:val="00F94C5C"/>
    <w:rsid w:val="00F94DBC"/>
    <w:rsid w:val="00F96679"/>
    <w:rsid w:val="00F971EC"/>
    <w:rsid w:val="00FA04E4"/>
    <w:rsid w:val="00FA1DB0"/>
    <w:rsid w:val="00FA247D"/>
    <w:rsid w:val="00FA4835"/>
    <w:rsid w:val="00FA4A98"/>
    <w:rsid w:val="00FA5787"/>
    <w:rsid w:val="00FB1658"/>
    <w:rsid w:val="00FB665B"/>
    <w:rsid w:val="00FC1D75"/>
    <w:rsid w:val="00FC1F96"/>
    <w:rsid w:val="00FC2733"/>
    <w:rsid w:val="00FC2C89"/>
    <w:rsid w:val="00FC44B6"/>
    <w:rsid w:val="00FC463A"/>
    <w:rsid w:val="00FC54D0"/>
    <w:rsid w:val="00FC6D79"/>
    <w:rsid w:val="00FD7D34"/>
    <w:rsid w:val="00FE1D53"/>
    <w:rsid w:val="00FE3898"/>
    <w:rsid w:val="00FE46B9"/>
    <w:rsid w:val="00FE5E45"/>
    <w:rsid w:val="00FF111A"/>
    <w:rsid w:val="00FF246D"/>
    <w:rsid w:val="00FF311D"/>
    <w:rsid w:val="00FF4571"/>
    <w:rsid w:val="00FF585D"/>
    <w:rsid w:val="02296E92"/>
    <w:rsid w:val="02847B95"/>
    <w:rsid w:val="031601D6"/>
    <w:rsid w:val="0357119D"/>
    <w:rsid w:val="04BA02CD"/>
    <w:rsid w:val="05595A09"/>
    <w:rsid w:val="06F12D74"/>
    <w:rsid w:val="0F7F4A91"/>
    <w:rsid w:val="0FED67D2"/>
    <w:rsid w:val="174035E9"/>
    <w:rsid w:val="187E79F1"/>
    <w:rsid w:val="1B083124"/>
    <w:rsid w:val="1BD22354"/>
    <w:rsid w:val="1F8B6192"/>
    <w:rsid w:val="21370D44"/>
    <w:rsid w:val="2312764E"/>
    <w:rsid w:val="251F6F78"/>
    <w:rsid w:val="293B0AD3"/>
    <w:rsid w:val="2A1652F2"/>
    <w:rsid w:val="2A4063CE"/>
    <w:rsid w:val="2ACA310C"/>
    <w:rsid w:val="2BCF56CC"/>
    <w:rsid w:val="2BE73A35"/>
    <w:rsid w:val="2D143A37"/>
    <w:rsid w:val="2DAD14CC"/>
    <w:rsid w:val="2E4735CE"/>
    <w:rsid w:val="2FCD2ED5"/>
    <w:rsid w:val="30161670"/>
    <w:rsid w:val="31FE7144"/>
    <w:rsid w:val="32D93D0C"/>
    <w:rsid w:val="36862BC3"/>
    <w:rsid w:val="36900C01"/>
    <w:rsid w:val="379E3CEA"/>
    <w:rsid w:val="37F44A6C"/>
    <w:rsid w:val="37FA06B0"/>
    <w:rsid w:val="3A510C44"/>
    <w:rsid w:val="3D0E78F3"/>
    <w:rsid w:val="3D430316"/>
    <w:rsid w:val="3D586BC1"/>
    <w:rsid w:val="3D8D4A25"/>
    <w:rsid w:val="3F1B3282"/>
    <w:rsid w:val="3F232F92"/>
    <w:rsid w:val="3F760DB7"/>
    <w:rsid w:val="3F764A9D"/>
    <w:rsid w:val="3F8D5CF1"/>
    <w:rsid w:val="4032484E"/>
    <w:rsid w:val="40E15D93"/>
    <w:rsid w:val="4162125E"/>
    <w:rsid w:val="44561764"/>
    <w:rsid w:val="45CF13C3"/>
    <w:rsid w:val="49350954"/>
    <w:rsid w:val="4999744D"/>
    <w:rsid w:val="4C1969BB"/>
    <w:rsid w:val="4CA21CDC"/>
    <w:rsid w:val="4D0E5BB3"/>
    <w:rsid w:val="4EF53488"/>
    <w:rsid w:val="503E1FD2"/>
    <w:rsid w:val="5064283C"/>
    <w:rsid w:val="56D55BF1"/>
    <w:rsid w:val="576F646E"/>
    <w:rsid w:val="583452EC"/>
    <w:rsid w:val="5971056C"/>
    <w:rsid w:val="59DB4342"/>
    <w:rsid w:val="5A8F729B"/>
    <w:rsid w:val="5B7D579A"/>
    <w:rsid w:val="5BD260CD"/>
    <w:rsid w:val="5C3653FC"/>
    <w:rsid w:val="5CCD4B5A"/>
    <w:rsid w:val="5CD15F97"/>
    <w:rsid w:val="5D6260EB"/>
    <w:rsid w:val="6275018C"/>
    <w:rsid w:val="64D55C2C"/>
    <w:rsid w:val="66A947BB"/>
    <w:rsid w:val="6AEF5A9A"/>
    <w:rsid w:val="6C5A116C"/>
    <w:rsid w:val="6CC110AB"/>
    <w:rsid w:val="6E7A54C4"/>
    <w:rsid w:val="6EE5373B"/>
    <w:rsid w:val="6F0D7CB3"/>
    <w:rsid w:val="6F386B88"/>
    <w:rsid w:val="6FC5490F"/>
    <w:rsid w:val="70DE6239"/>
    <w:rsid w:val="725A4EED"/>
    <w:rsid w:val="747742BB"/>
    <w:rsid w:val="75746B9E"/>
    <w:rsid w:val="76D46E12"/>
    <w:rsid w:val="78BD6771"/>
    <w:rsid w:val="79364F89"/>
    <w:rsid w:val="79563DE7"/>
    <w:rsid w:val="795D36F9"/>
    <w:rsid w:val="796F6822"/>
    <w:rsid w:val="7D651ECB"/>
    <w:rsid w:val="7F641982"/>
    <w:rsid w:val="EFFFB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6"/>
    <w:autoRedefine/>
    <w:qFormat/>
    <w:uiPriority w:val="0"/>
    <w:pPr>
      <w:keepNext/>
      <w:keepLines/>
      <w:spacing w:before="340" w:after="330" w:line="576" w:lineRule="auto"/>
      <w:outlineLvl w:val="0"/>
    </w:pPr>
    <w:rPr>
      <w:b/>
      <w:kern w:val="44"/>
      <w:sz w:val="32"/>
    </w:rPr>
  </w:style>
  <w:style w:type="paragraph" w:styleId="3">
    <w:name w:val="heading 2"/>
    <w:basedOn w:val="1"/>
    <w:next w:val="1"/>
    <w:link w:val="37"/>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9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1"/>
    <w:autoRedefine/>
    <w:unhideWhenUsed/>
    <w:qFormat/>
    <w:uiPriority w:val="0"/>
    <w:pPr>
      <w:jc w:val="left"/>
    </w:pPr>
    <w:rPr>
      <w:kern w:val="0"/>
      <w:sz w:val="20"/>
    </w:rPr>
  </w:style>
  <w:style w:type="paragraph" w:styleId="6">
    <w:name w:val="Body Text"/>
    <w:basedOn w:val="1"/>
    <w:link w:val="30"/>
    <w:autoRedefine/>
    <w:unhideWhenUsed/>
    <w:qFormat/>
    <w:uiPriority w:val="99"/>
    <w:pPr>
      <w:spacing w:after="120"/>
    </w:pPr>
  </w:style>
  <w:style w:type="paragraph" w:styleId="7">
    <w:name w:val="Body Text Indent"/>
    <w:basedOn w:val="1"/>
    <w:link w:val="35"/>
    <w:autoRedefine/>
    <w:unhideWhenUsed/>
    <w:qFormat/>
    <w:uiPriority w:val="99"/>
    <w:pPr>
      <w:spacing w:after="120"/>
      <w:ind w:left="420" w:leftChars="200"/>
    </w:pPr>
  </w:style>
  <w:style w:type="paragraph" w:styleId="8">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9">
    <w:name w:val="Plain Text"/>
    <w:basedOn w:val="1"/>
    <w:link w:val="42"/>
    <w:autoRedefine/>
    <w:qFormat/>
    <w:uiPriority w:val="0"/>
    <w:rPr>
      <w:rFonts w:ascii="宋体" w:hAnsi="Courier New"/>
      <w:kern w:val="0"/>
      <w:sz w:val="20"/>
    </w:rPr>
  </w:style>
  <w:style w:type="paragraph" w:styleId="10">
    <w:name w:val="Date"/>
    <w:basedOn w:val="1"/>
    <w:next w:val="1"/>
    <w:link w:val="34"/>
    <w:autoRedefine/>
    <w:unhideWhenUsed/>
    <w:qFormat/>
    <w:uiPriority w:val="99"/>
    <w:pPr>
      <w:ind w:left="100" w:leftChars="2500"/>
    </w:pPr>
  </w:style>
  <w:style w:type="paragraph" w:styleId="11">
    <w:name w:val="Body Text Indent 2"/>
    <w:basedOn w:val="1"/>
    <w:link w:val="39"/>
    <w:qFormat/>
    <w:uiPriority w:val="0"/>
    <w:pPr>
      <w:spacing w:after="120" w:line="480" w:lineRule="auto"/>
      <w:ind w:left="420" w:leftChars="200"/>
    </w:pPr>
  </w:style>
  <w:style w:type="paragraph" w:styleId="12">
    <w:name w:val="Balloon Text"/>
    <w:basedOn w:val="1"/>
    <w:link w:val="45"/>
    <w:autoRedefine/>
    <w:unhideWhenUsed/>
    <w:qFormat/>
    <w:uiPriority w:val="0"/>
    <w:rPr>
      <w:kern w:val="0"/>
      <w:sz w:val="18"/>
      <w:szCs w:val="18"/>
    </w:rPr>
  </w:style>
  <w:style w:type="paragraph" w:styleId="13">
    <w:name w:val="footer"/>
    <w:basedOn w:val="1"/>
    <w:link w:val="29"/>
    <w:autoRedefine/>
    <w:unhideWhenUsed/>
    <w:qFormat/>
    <w:uiPriority w:val="99"/>
    <w:pPr>
      <w:tabs>
        <w:tab w:val="center" w:pos="4153"/>
        <w:tab w:val="right" w:pos="8306"/>
      </w:tabs>
      <w:snapToGrid w:val="0"/>
      <w:jc w:val="left"/>
    </w:pPr>
    <w:rPr>
      <w:kern w:val="0"/>
      <w:sz w:val="18"/>
      <w:szCs w:val="18"/>
    </w:rPr>
  </w:style>
  <w:style w:type="paragraph" w:styleId="14">
    <w:name w:val="header"/>
    <w:basedOn w:val="1"/>
    <w:link w:val="28"/>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5">
    <w:name w:val="toc 1"/>
    <w:basedOn w:val="1"/>
    <w:next w:val="1"/>
    <w:autoRedefine/>
    <w:unhideWhenUsed/>
    <w:qFormat/>
    <w:uiPriority w:val="39"/>
    <w:pPr>
      <w:widowControl/>
      <w:spacing w:after="100" w:line="276" w:lineRule="auto"/>
      <w:jc w:val="left"/>
    </w:pPr>
    <w:rPr>
      <w:rFonts w:ascii="Calibri" w:hAnsi="Calibri"/>
      <w:kern w:val="0"/>
      <w:sz w:val="22"/>
      <w:szCs w:val="22"/>
    </w:rPr>
  </w:style>
  <w:style w:type="paragraph" w:styleId="16">
    <w:name w:val="toc 2"/>
    <w:basedOn w:val="1"/>
    <w:next w:val="1"/>
    <w:autoRedefine/>
    <w:unhideWhenUsed/>
    <w:qFormat/>
    <w:uiPriority w:val="39"/>
    <w:pPr>
      <w:widowControl/>
      <w:spacing w:after="100" w:line="276" w:lineRule="auto"/>
      <w:ind w:left="220"/>
      <w:jc w:val="left"/>
    </w:pPr>
    <w:rPr>
      <w:rFonts w:ascii="Calibri" w:hAnsi="Calibri"/>
      <w:kern w:val="0"/>
      <w:sz w:val="22"/>
      <w:szCs w:val="22"/>
    </w:rPr>
  </w:style>
  <w:style w:type="paragraph" w:styleId="17">
    <w:name w:val="Body Text 2"/>
    <w:basedOn w:val="1"/>
    <w:link w:val="32"/>
    <w:autoRedefine/>
    <w:qFormat/>
    <w:uiPriority w:val="0"/>
    <w:pPr>
      <w:spacing w:after="120" w:line="480" w:lineRule="auto"/>
    </w:pPr>
    <w:rPr>
      <w:rFonts w:ascii="Calibri" w:hAnsi="Calibri"/>
    </w:rPr>
  </w:style>
  <w:style w:type="paragraph" w:styleId="18">
    <w:name w:val="Normal (Web)"/>
    <w:basedOn w:val="1"/>
    <w:autoRedefine/>
    <w:qFormat/>
    <w:uiPriority w:val="0"/>
    <w:pPr>
      <w:widowControl/>
      <w:jc w:val="left"/>
    </w:pPr>
    <w:rPr>
      <w:rFonts w:ascii="宋体" w:hAnsi="宋体" w:cs="宋体"/>
      <w:kern w:val="0"/>
      <w:sz w:val="24"/>
      <w:szCs w:val="24"/>
    </w:rPr>
  </w:style>
  <w:style w:type="paragraph" w:styleId="19">
    <w:name w:val="Title"/>
    <w:basedOn w:val="1"/>
    <w:next w:val="1"/>
    <w:link w:val="43"/>
    <w:autoRedefine/>
    <w:qFormat/>
    <w:uiPriority w:val="0"/>
    <w:pPr>
      <w:spacing w:before="240" w:after="60"/>
      <w:jc w:val="center"/>
      <w:outlineLvl w:val="0"/>
    </w:pPr>
    <w:rPr>
      <w:rFonts w:ascii="Cambria" w:hAnsi="Cambria"/>
      <w:b/>
      <w:bCs/>
      <w:sz w:val="32"/>
      <w:szCs w:val="32"/>
    </w:rPr>
  </w:style>
  <w:style w:type="paragraph" w:styleId="20">
    <w:name w:val="annotation subject"/>
    <w:basedOn w:val="5"/>
    <w:next w:val="5"/>
    <w:link w:val="31"/>
    <w:autoRedefine/>
    <w:unhideWhenUsed/>
    <w:qFormat/>
    <w:uiPriority w:val="99"/>
    <w:rPr>
      <w:b/>
      <w:bCs/>
    </w:rPr>
  </w:style>
  <w:style w:type="table" w:styleId="22">
    <w:name w:val="Table Grid"/>
    <w:basedOn w:val="21"/>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autoRedefine/>
    <w:qFormat/>
    <w:uiPriority w:val="0"/>
  </w:style>
  <w:style w:type="character" w:styleId="25">
    <w:name w:val="Emphasis"/>
    <w:autoRedefine/>
    <w:qFormat/>
    <w:uiPriority w:val="0"/>
  </w:style>
  <w:style w:type="character" w:styleId="26">
    <w:name w:val="Hyperlink"/>
    <w:autoRedefine/>
    <w:unhideWhenUsed/>
    <w:qFormat/>
    <w:uiPriority w:val="99"/>
    <w:rPr>
      <w:color w:val="0000FF"/>
      <w:u w:val="single"/>
    </w:rPr>
  </w:style>
  <w:style w:type="character" w:styleId="27">
    <w:name w:val="annotation reference"/>
    <w:autoRedefine/>
    <w:unhideWhenUsed/>
    <w:qFormat/>
    <w:uiPriority w:val="99"/>
    <w:rPr>
      <w:rFonts w:cs="Times New Roman"/>
      <w:sz w:val="21"/>
      <w:szCs w:val="21"/>
    </w:rPr>
  </w:style>
  <w:style w:type="character" w:customStyle="1" w:styleId="28">
    <w:name w:val="页眉 Char"/>
    <w:link w:val="14"/>
    <w:autoRedefine/>
    <w:qFormat/>
    <w:locked/>
    <w:uiPriority w:val="99"/>
    <w:rPr>
      <w:rFonts w:ascii="Times New Roman" w:hAnsi="Times New Roman" w:eastAsia="宋体" w:cs="Times New Roman"/>
      <w:sz w:val="18"/>
      <w:szCs w:val="18"/>
    </w:rPr>
  </w:style>
  <w:style w:type="character" w:customStyle="1" w:styleId="29">
    <w:name w:val="页脚 Char"/>
    <w:link w:val="13"/>
    <w:autoRedefine/>
    <w:qFormat/>
    <w:locked/>
    <w:uiPriority w:val="99"/>
    <w:rPr>
      <w:rFonts w:ascii="Times New Roman" w:hAnsi="Times New Roman" w:eastAsia="宋体" w:cs="Times New Roman"/>
      <w:sz w:val="18"/>
      <w:szCs w:val="18"/>
    </w:rPr>
  </w:style>
  <w:style w:type="character" w:customStyle="1" w:styleId="30">
    <w:name w:val="正文文本 Char"/>
    <w:link w:val="6"/>
    <w:autoRedefine/>
    <w:semiHidden/>
    <w:qFormat/>
    <w:uiPriority w:val="99"/>
    <w:rPr>
      <w:rFonts w:ascii="Times New Roman" w:hAnsi="Times New Roman"/>
      <w:kern w:val="2"/>
      <w:sz w:val="21"/>
    </w:rPr>
  </w:style>
  <w:style w:type="character" w:customStyle="1" w:styleId="31">
    <w:name w:val="批注主题 Char"/>
    <w:link w:val="20"/>
    <w:autoRedefine/>
    <w:semiHidden/>
    <w:qFormat/>
    <w:locked/>
    <w:uiPriority w:val="99"/>
    <w:rPr>
      <w:rFonts w:ascii="Times New Roman" w:hAnsi="Times New Roman" w:eastAsia="宋体" w:cs="Times New Roman"/>
      <w:b/>
      <w:bCs/>
      <w:sz w:val="20"/>
      <w:szCs w:val="20"/>
    </w:rPr>
  </w:style>
  <w:style w:type="character" w:customStyle="1" w:styleId="32">
    <w:name w:val="正文文本 2 Char"/>
    <w:link w:val="17"/>
    <w:autoRedefine/>
    <w:qFormat/>
    <w:locked/>
    <w:uiPriority w:val="0"/>
    <w:rPr>
      <w:rFonts w:eastAsia="宋体"/>
      <w:kern w:val="2"/>
      <w:sz w:val="21"/>
      <w:lang w:val="en-US" w:eastAsia="zh-CN" w:bidi="ar-SA"/>
    </w:rPr>
  </w:style>
  <w:style w:type="character" w:customStyle="1" w:styleId="33">
    <w:name w:val="标题 3 Char Char Char"/>
    <w:autoRedefine/>
    <w:qFormat/>
    <w:uiPriority w:val="0"/>
    <w:rPr>
      <w:rFonts w:eastAsia="宋体"/>
      <w:b/>
      <w:kern w:val="2"/>
      <w:sz w:val="32"/>
      <w:lang w:val="en-US" w:eastAsia="zh-CN"/>
    </w:rPr>
  </w:style>
  <w:style w:type="character" w:customStyle="1" w:styleId="34">
    <w:name w:val="日期 Char"/>
    <w:link w:val="10"/>
    <w:autoRedefine/>
    <w:semiHidden/>
    <w:qFormat/>
    <w:uiPriority w:val="99"/>
    <w:rPr>
      <w:rFonts w:ascii="Times New Roman" w:hAnsi="Times New Roman"/>
      <w:kern w:val="2"/>
      <w:sz w:val="21"/>
    </w:rPr>
  </w:style>
  <w:style w:type="character" w:customStyle="1" w:styleId="35">
    <w:name w:val="正文文本缩进 Char"/>
    <w:link w:val="7"/>
    <w:autoRedefine/>
    <w:semiHidden/>
    <w:qFormat/>
    <w:uiPriority w:val="99"/>
    <w:rPr>
      <w:rFonts w:ascii="Times New Roman" w:hAnsi="Times New Roman"/>
      <w:kern w:val="2"/>
      <w:sz w:val="21"/>
    </w:rPr>
  </w:style>
  <w:style w:type="character" w:customStyle="1" w:styleId="36">
    <w:name w:val="标题 1 Char"/>
    <w:link w:val="2"/>
    <w:autoRedefine/>
    <w:qFormat/>
    <w:uiPriority w:val="0"/>
    <w:rPr>
      <w:rFonts w:ascii="Times New Roman" w:hAnsi="Times New Roman"/>
      <w:b/>
      <w:kern w:val="44"/>
      <w:sz w:val="32"/>
    </w:rPr>
  </w:style>
  <w:style w:type="character" w:customStyle="1" w:styleId="37">
    <w:name w:val="标题 2 Char"/>
    <w:link w:val="3"/>
    <w:autoRedefine/>
    <w:qFormat/>
    <w:uiPriority w:val="0"/>
    <w:rPr>
      <w:rFonts w:ascii="Arial" w:hAnsi="Arial" w:eastAsia="黑体"/>
      <w:b/>
      <w:bCs/>
      <w:kern w:val="2"/>
      <w:sz w:val="32"/>
      <w:szCs w:val="32"/>
    </w:rPr>
  </w:style>
  <w:style w:type="character" w:customStyle="1" w:styleId="38">
    <w:name w:val="标题 3 Char"/>
    <w:link w:val="4"/>
    <w:autoRedefine/>
    <w:qFormat/>
    <w:uiPriority w:val="0"/>
    <w:rPr>
      <w:rFonts w:ascii="Times New Roman" w:hAnsi="Times New Roman"/>
      <w:b/>
      <w:bCs/>
      <w:kern w:val="2"/>
      <w:sz w:val="32"/>
      <w:szCs w:val="32"/>
    </w:rPr>
  </w:style>
  <w:style w:type="character" w:customStyle="1" w:styleId="39">
    <w:name w:val="正文文本缩进 2 Char"/>
    <w:link w:val="11"/>
    <w:autoRedefine/>
    <w:qFormat/>
    <w:uiPriority w:val="0"/>
    <w:rPr>
      <w:rFonts w:ascii="Times New Roman" w:hAnsi="Times New Roman"/>
      <w:kern w:val="2"/>
      <w:sz w:val="21"/>
    </w:rPr>
  </w:style>
  <w:style w:type="character" w:customStyle="1" w:styleId="40">
    <w:name w:val="未处理的提及"/>
    <w:autoRedefine/>
    <w:unhideWhenUsed/>
    <w:qFormat/>
    <w:uiPriority w:val="99"/>
    <w:rPr>
      <w:color w:val="605E5C"/>
      <w:shd w:val="clear" w:color="auto" w:fill="E1DFDD"/>
    </w:rPr>
  </w:style>
  <w:style w:type="character" w:customStyle="1" w:styleId="41">
    <w:name w:val="批注文字 Char"/>
    <w:link w:val="5"/>
    <w:autoRedefine/>
    <w:qFormat/>
    <w:locked/>
    <w:uiPriority w:val="0"/>
    <w:rPr>
      <w:rFonts w:ascii="Times New Roman" w:hAnsi="Times New Roman" w:eastAsia="宋体" w:cs="Times New Roman"/>
      <w:sz w:val="20"/>
      <w:szCs w:val="20"/>
    </w:rPr>
  </w:style>
  <w:style w:type="character" w:customStyle="1" w:styleId="42">
    <w:name w:val="纯文本 Char"/>
    <w:link w:val="9"/>
    <w:autoRedefine/>
    <w:qFormat/>
    <w:locked/>
    <w:uiPriority w:val="0"/>
    <w:rPr>
      <w:rFonts w:ascii="宋体" w:hAnsi="Courier New" w:eastAsia="宋体"/>
      <w:lang w:bidi="ar-SA"/>
    </w:rPr>
  </w:style>
  <w:style w:type="character" w:customStyle="1" w:styleId="43">
    <w:name w:val="标题 Char"/>
    <w:link w:val="19"/>
    <w:autoRedefine/>
    <w:qFormat/>
    <w:uiPriority w:val="0"/>
    <w:rPr>
      <w:rFonts w:ascii="Cambria" w:hAnsi="Cambria"/>
      <w:b/>
      <w:bCs/>
      <w:kern w:val="2"/>
      <w:sz w:val="32"/>
      <w:szCs w:val="32"/>
    </w:rPr>
  </w:style>
  <w:style w:type="character" w:customStyle="1" w:styleId="44">
    <w:name w:val="标题 3 字符"/>
    <w:autoRedefine/>
    <w:qFormat/>
    <w:uiPriority w:val="99"/>
    <w:rPr>
      <w:rFonts w:ascii="Times New Roman" w:hAnsi="Times New Roman"/>
      <w:b/>
      <w:bCs/>
      <w:kern w:val="2"/>
      <w:sz w:val="32"/>
      <w:szCs w:val="32"/>
    </w:rPr>
  </w:style>
  <w:style w:type="character" w:customStyle="1" w:styleId="45">
    <w:name w:val="批注框文本 Char"/>
    <w:link w:val="12"/>
    <w:autoRedefine/>
    <w:qFormat/>
    <w:locked/>
    <w:uiPriority w:val="0"/>
    <w:rPr>
      <w:rFonts w:ascii="Times New Roman" w:hAnsi="Times New Roman" w:eastAsia="宋体" w:cs="Times New Roman"/>
      <w:sz w:val="18"/>
      <w:szCs w:val="18"/>
    </w:rPr>
  </w:style>
  <w:style w:type="paragraph" w:customStyle="1" w:styleId="46">
    <w:name w:val="三级"/>
    <w:basedOn w:val="4"/>
    <w:autoRedefine/>
    <w:qFormat/>
    <w:uiPriority w:val="0"/>
    <w:pPr>
      <w:spacing w:line="413" w:lineRule="auto"/>
    </w:pPr>
    <w:rPr>
      <w:rFonts w:ascii="宋体" w:hAnsi="宋体"/>
      <w:bCs w:val="0"/>
      <w:sz w:val="24"/>
      <w:szCs w:val="20"/>
    </w:rPr>
  </w:style>
  <w:style w:type="paragraph" w:customStyle="1" w:styleId="47">
    <w:name w:val="列出段落1"/>
    <w:basedOn w:val="1"/>
    <w:autoRedefine/>
    <w:qFormat/>
    <w:uiPriority w:val="0"/>
    <w:pPr>
      <w:ind w:firstLine="420" w:firstLineChars="200"/>
    </w:pPr>
    <w:rPr>
      <w:sz w:val="24"/>
      <w:szCs w:val="24"/>
    </w:rPr>
  </w:style>
  <w:style w:type="paragraph" w:customStyle="1" w:styleId="48">
    <w:name w:val="招标文件式样4"/>
    <w:basedOn w:val="1"/>
    <w:autoRedefine/>
    <w:qFormat/>
    <w:uiPriority w:val="99"/>
    <w:pPr>
      <w:spacing w:line="360" w:lineRule="auto"/>
      <w:jc w:val="center"/>
      <w:outlineLvl w:val="3"/>
    </w:pPr>
    <w:rPr>
      <w:b/>
      <w:color w:val="000000"/>
      <w:szCs w:val="24"/>
    </w:rPr>
  </w:style>
  <w:style w:type="paragraph" w:customStyle="1" w:styleId="49">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50">
    <w:name w:val="列出段落2"/>
    <w:basedOn w:val="1"/>
    <w:autoRedefine/>
    <w:qFormat/>
    <w:uiPriority w:val="0"/>
    <w:pPr>
      <w:ind w:firstLine="420" w:firstLineChars="200"/>
    </w:pPr>
    <w:rPr>
      <w:szCs w:val="21"/>
    </w:rPr>
  </w:style>
  <w:style w:type="paragraph" w:customStyle="1" w:styleId="51">
    <w:name w:val="纯文本1"/>
    <w:basedOn w:val="1"/>
    <w:autoRedefine/>
    <w:qFormat/>
    <w:uiPriority w:val="0"/>
    <w:rPr>
      <w:rFonts w:ascii="宋体" w:hAnsi="Courier New"/>
      <w:szCs w:val="21"/>
    </w:rPr>
  </w:style>
  <w:style w:type="paragraph" w:customStyle="1" w:styleId="52">
    <w:name w:val="样式"/>
    <w:autoRedefine/>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53">
    <w:name w:val="Char Char10"/>
    <w:basedOn w:val="1"/>
    <w:autoRedefine/>
    <w:semiHidden/>
    <w:qFormat/>
    <w:uiPriority w:val="0"/>
    <w:pPr>
      <w:ind w:firstLine="200" w:firstLineChars="200"/>
      <w:jc w:val="left"/>
    </w:pPr>
    <w:rPr>
      <w:rFonts w:ascii="Tahoma" w:hAnsi="Tahoma" w:cs="Tahoma"/>
      <w:sz w:val="24"/>
      <w:szCs w:val="24"/>
    </w:rPr>
  </w:style>
  <w:style w:type="paragraph" w:styleId="54">
    <w:name w:val="List Paragraph"/>
    <w:basedOn w:val="1"/>
    <w:autoRedefine/>
    <w:qFormat/>
    <w:uiPriority w:val="34"/>
    <w:pPr>
      <w:ind w:firstLine="420" w:firstLineChars="200"/>
    </w:pPr>
  </w:style>
  <w:style w:type="paragraph" w:customStyle="1" w:styleId="55">
    <w:name w:val="TOC Heading"/>
    <w:basedOn w:val="2"/>
    <w:next w:val="1"/>
    <w:autoRedefine/>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56">
    <w:name w:val="style1"/>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57">
    <w:name w:val="p0"/>
    <w:basedOn w:val="1"/>
    <w:autoRedefine/>
    <w:qFormat/>
    <w:uiPriority w:val="0"/>
    <w:pPr>
      <w:widowControl/>
      <w:adjustRightInd w:val="0"/>
      <w:snapToGrid w:val="0"/>
      <w:spacing w:line="312" w:lineRule="atLeast"/>
      <w:textAlignment w:val="baseline"/>
    </w:pPr>
    <w:rPr>
      <w:rFonts w:ascii="宋体" w:hAnsi="宋体"/>
      <w:kern w:val="0"/>
      <w:sz w:val="24"/>
      <w:szCs w:val="24"/>
    </w:rPr>
  </w:style>
  <w:style w:type="table" w:customStyle="1" w:styleId="58">
    <w:name w:val="网格型1"/>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
    <w:name w:val="网格型2"/>
    <w:basedOn w:val="21"/>
    <w:autoRedefine/>
    <w:qFormat/>
    <w:uiPriority w:val="5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13</Pages>
  <Words>1454</Words>
  <Characters>1545</Characters>
  <Lines>42</Lines>
  <Paragraphs>11</Paragraphs>
  <TotalTime>215</TotalTime>
  <ScaleCrop>false</ScaleCrop>
  <LinksUpToDate>false</LinksUpToDate>
  <CharactersWithSpaces>1589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2023-04-25T15:31:00Z</dcterms:created>
  <dc:creator>Sky123.Org</dc:creator>
  <cp:lastModifiedBy>丰成</cp:lastModifiedBy>
  <dcterms:modified xsi:type="dcterms:W3CDTF">2026-09-28T12:01:17Z</dcterms:modified>
  <dc:title>华润置地(山东)物业服务有限公司</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E52D9286E1B6438AA5CCEE5F0E27B3F9_12</vt:lpwstr>
  </property>
  <property fmtid="{D5CDD505-2E9C-101B-9397-08002B2CF9AE}" pid="4" name="KSOTemplateDocerSaveRecord">
    <vt:lpwstr>eyJoZGlkIjoiYWM0N2Y2MTI5NzJlZWEzODM3MjA2ZjNlMDI0OGE4NWEiLCJ1c2VySWQiOiIxNTQ0NjkxNDMyIn0=</vt:lpwstr>
  </property>
</Properties>
</file>