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default" w:ascii="微软雅黑" w:hAnsi="微软雅黑" w:eastAsia="微软雅黑" w:cs="微软雅黑"/>
          <w:b/>
          <w:sz w:val="36"/>
          <w:szCs w:val="36"/>
          <w:lang w:val="en-US" w:eastAsia="zh-Hans"/>
        </w:rPr>
      </w:pPr>
      <w:r>
        <w:rPr>
          <w:rFonts w:hint="eastAsia" w:ascii="微软雅黑" w:hAnsi="微软雅黑" w:eastAsia="微软雅黑" w:cs="微软雅黑"/>
          <w:b/>
          <w:sz w:val="44"/>
          <w:szCs w:val="44"/>
          <w:lang w:val="en-US" w:eastAsia="zh-Hans"/>
        </w:rPr>
        <w:t>八佰伴商业管理有限公司</w:t>
      </w:r>
    </w:p>
    <w:p>
      <w:pPr>
        <w:spacing w:line="360" w:lineRule="auto"/>
        <w:jc w:val="center"/>
        <w:rPr>
          <w:rFonts w:hint="default" w:ascii="微软雅黑" w:hAnsi="微软雅黑" w:eastAsia="微软雅黑" w:cs="微软雅黑"/>
          <w:b/>
          <w:sz w:val="32"/>
          <w:szCs w:val="32"/>
          <w:u w:val="single"/>
          <w:lang w:val="en-US" w:eastAsia="zh-Hans"/>
        </w:rPr>
      </w:pPr>
      <w:r>
        <w:rPr>
          <w:rFonts w:hint="eastAsia" w:ascii="微软雅黑" w:hAnsi="微软雅黑" w:eastAsia="微软雅黑" w:cs="微软雅黑"/>
          <w:b/>
          <w:sz w:val="40"/>
          <w:szCs w:val="40"/>
          <w:u w:val="single"/>
        </w:rPr>
        <w:t>202</w:t>
      </w:r>
      <w:r>
        <w:rPr>
          <w:rFonts w:hint="eastAsia" w:ascii="微软雅黑" w:hAnsi="微软雅黑" w:eastAsia="微软雅黑" w:cs="微软雅黑"/>
          <w:b/>
          <w:sz w:val="40"/>
          <w:szCs w:val="40"/>
          <w:u w:val="single"/>
          <w:lang w:val="en-US" w:eastAsia="zh-CN"/>
        </w:rPr>
        <w:t>4</w:t>
      </w:r>
      <w:r>
        <w:rPr>
          <w:rFonts w:hint="eastAsia" w:ascii="微软雅黑" w:hAnsi="微软雅黑" w:eastAsia="微软雅黑" w:cs="微软雅黑"/>
          <w:b/>
          <w:sz w:val="40"/>
          <w:szCs w:val="40"/>
          <w:u w:val="single"/>
        </w:rPr>
        <w:t>年关于</w:t>
      </w:r>
      <w:r>
        <w:rPr>
          <w:rFonts w:hint="eastAsia" w:ascii="微软雅黑" w:hAnsi="微软雅黑" w:eastAsia="微软雅黑" w:cs="微软雅黑"/>
          <w:b/>
          <w:sz w:val="40"/>
          <w:szCs w:val="40"/>
          <w:u w:val="single"/>
          <w:lang w:val="en-US" w:eastAsia="zh-CN"/>
        </w:rPr>
        <w:t>直播服务</w:t>
      </w:r>
      <w:r>
        <w:rPr>
          <w:rFonts w:hint="eastAsia" w:ascii="微软雅黑" w:hAnsi="微软雅黑" w:eastAsia="微软雅黑" w:cs="微软雅黑"/>
          <w:b/>
          <w:sz w:val="40"/>
          <w:szCs w:val="40"/>
          <w:u w:val="single"/>
          <w:lang w:val="en-US" w:eastAsia="zh-Hans"/>
        </w:rPr>
        <w:t>年框合作</w:t>
      </w:r>
      <w:r>
        <w:rPr>
          <w:rFonts w:hint="eastAsia" w:ascii="微软雅黑" w:hAnsi="微软雅黑" w:eastAsia="微软雅黑" w:cs="微软雅黑"/>
          <w:b/>
          <w:sz w:val="40"/>
          <w:szCs w:val="40"/>
          <w:u w:val="single"/>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年</w:t>
      </w:r>
      <w:r>
        <w:rPr>
          <w:rFonts w:hint="default" w:ascii="微软雅黑" w:hAnsi="微软雅黑" w:eastAsia="微软雅黑" w:cs="微软雅黑"/>
          <w:sz w:val="30"/>
          <w:szCs w:val="30"/>
          <w:lang w:eastAsia="zh-CN"/>
        </w:rPr>
        <w:t>4</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exact"/>
        <w:jc w:val="center"/>
        <w:rPr>
          <w:rFonts w:hint="eastAsia"/>
          <w:sz w:val="36"/>
          <w:szCs w:val="36"/>
        </w:rPr>
      </w:pPr>
    </w:p>
    <w:p>
      <w:pPr>
        <w:spacing w:line="360" w:lineRule="exact"/>
        <w:jc w:val="center"/>
        <w:rPr>
          <w:rFonts w:hint="eastAsia"/>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w:t>
      </w:r>
      <w:bookmarkStart w:id="0" w:name="OLE_LINK1"/>
      <w:r>
        <w:rPr>
          <w:rFonts w:hint="eastAsia" w:ascii="微软雅黑" w:hAnsi="微软雅黑" w:eastAsia="微软雅黑" w:cs="微软雅黑"/>
          <w:color w:val="000000"/>
          <w:szCs w:val="21"/>
        </w:rPr>
        <w:t xml:space="preserve">举报受理邮箱： </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"mailto:audit@springland.com.cn" </w:instrText>
      </w:r>
      <w:r>
        <w:rPr>
          <w:rFonts w:hint="eastAsia" w:ascii="微软雅黑" w:hAnsi="微软雅黑" w:eastAsia="微软雅黑" w:cs="微软雅黑"/>
          <w:color w:val="000000"/>
          <w:szCs w:val="21"/>
        </w:rPr>
        <w:fldChar w:fldCharType="separate"/>
      </w:r>
      <w:r>
        <w:rPr>
          <w:rStyle w:val="32"/>
          <w:rFonts w:hint="eastAsia" w:ascii="微软雅黑" w:hAnsi="微软雅黑" w:eastAsia="微软雅黑" w:cs="微软雅黑"/>
          <w:color w:val="000000"/>
          <w:szCs w:val="21"/>
        </w:rPr>
        <w:t>audit@springland.com.cn</w:t>
      </w:r>
      <w:r>
        <w:rPr>
          <w:rFonts w:hint="eastAsia" w:ascii="微软雅黑" w:hAnsi="微软雅黑" w:eastAsia="微软雅黑" w:cs="微软雅黑"/>
          <w:color w:val="000000"/>
          <w:szCs w:val="21"/>
        </w:rPr>
        <w:fldChar w:fldCharType="end"/>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举报受理电话：18915268701</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件邮寄地址：无锡市锡山区锡沪路东亭西段1号9楼 华地集团审计部（收）</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邮编：214000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八佰伴商业管理有限公司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直播服务</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rPr>
        <w:t xml:space="preserve">2024年关于直播服务年框合作项目 </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default" w:ascii="微软雅黑" w:hAnsi="微软雅黑" w:eastAsia="微软雅黑" w:cs="微软雅黑"/>
          <w:color w:val="000000"/>
          <w:szCs w:val="21"/>
          <w:u w:val="single"/>
          <w:lang w:eastAsia="zh-Hans"/>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八佰伴商业管理有限公司及</w:t>
      </w:r>
      <w:r>
        <w:rPr>
          <w:rFonts w:hint="eastAsia" w:ascii="微软雅黑" w:hAnsi="微软雅黑" w:eastAsia="微软雅黑" w:cs="微软雅黑"/>
          <w:color w:val="0000FF"/>
          <w:szCs w:val="21"/>
          <w:u w:val="single"/>
          <w:lang w:val="en-US" w:eastAsia="zh-Hans"/>
        </w:rPr>
        <w:t>旗下所有门店</w:t>
      </w:r>
      <w:r>
        <w:rPr>
          <w:rFonts w:hint="eastAsia" w:ascii="微软雅黑" w:hAnsi="微软雅黑" w:eastAsia="微软雅黑" w:cs="微软雅黑"/>
          <w:color w:val="0000FF"/>
          <w:szCs w:val="21"/>
          <w:u w:val="single"/>
          <w:lang w:val="en-US" w:eastAsia="zh-CN"/>
        </w:rPr>
        <w:t>、八佰伴电商</w:t>
      </w:r>
      <w:r>
        <w:rPr>
          <w:rFonts w:hint="default" w:ascii="微软雅黑" w:hAnsi="微软雅黑" w:eastAsia="微软雅黑" w:cs="微软雅黑"/>
          <w:color w:val="0000FF"/>
          <w:szCs w:val="21"/>
          <w:u w:val="single"/>
          <w:lang w:eastAsia="zh-Hans"/>
        </w:rPr>
        <w:t xml:space="preserve">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numPr>
          <w:ilvl w:val="0"/>
          <w:numId w:val="3"/>
        </w:numPr>
        <w:spacing w:line="360" w:lineRule="auto"/>
        <w:ind w:left="6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对投标单位的资质要求为：</w:t>
      </w:r>
    </w:p>
    <w:p>
      <w:pPr>
        <w:numPr>
          <w:ilvl w:val="0"/>
          <w:numId w:val="0"/>
        </w:numPr>
        <w:spacing w:line="360" w:lineRule="exact"/>
        <w:ind w:firstLine="630" w:firstLineChars="300"/>
        <w:rPr>
          <w:rFonts w:hint="default" w:ascii="微软雅黑" w:hAnsi="微软雅黑" w:eastAsia="微软雅黑" w:cs="微软雅黑"/>
          <w:b w:val="0"/>
          <w:bCs/>
          <w:color w:val="0000FF"/>
          <w:szCs w:val="21"/>
          <w:u w:val="single"/>
          <w:lang w:eastAsia="zh-Hans"/>
        </w:rPr>
      </w:pPr>
      <w:r>
        <w:rPr>
          <w:rFonts w:hint="eastAsia" w:ascii="微软雅黑" w:hAnsi="微软雅黑" w:eastAsia="微软雅黑" w:cs="微软雅黑"/>
          <w:b/>
          <w:bCs w:val="0"/>
          <w:color w:val="0000FF"/>
          <w:szCs w:val="21"/>
          <w:u w:val="single"/>
          <w:lang w:val="en-US" w:eastAsia="zh-Hans"/>
        </w:rPr>
        <w:t>直播运营</w:t>
      </w:r>
      <w:r>
        <w:rPr>
          <w:rFonts w:hint="default" w:ascii="微软雅黑" w:hAnsi="微软雅黑" w:eastAsia="微软雅黑" w:cs="微软雅黑"/>
          <w:b/>
          <w:bCs w:val="0"/>
          <w:color w:val="0000FF"/>
          <w:szCs w:val="21"/>
          <w:u w:val="single"/>
          <w:lang w:eastAsia="zh-Hans"/>
        </w:rPr>
        <w:t>：</w:t>
      </w:r>
      <w:r>
        <w:rPr>
          <w:rFonts w:hint="eastAsia" w:ascii="微软雅黑" w:hAnsi="微软雅黑" w:eastAsia="微软雅黑" w:cs="微软雅黑"/>
          <w:b w:val="0"/>
          <w:bCs/>
          <w:color w:val="0000FF"/>
          <w:szCs w:val="21"/>
          <w:u w:val="single"/>
        </w:rPr>
        <w:t>有商场</w:t>
      </w:r>
      <w:r>
        <w:rPr>
          <w:rFonts w:hint="eastAsia" w:ascii="微软雅黑" w:hAnsi="微软雅黑" w:eastAsia="微软雅黑" w:cs="微软雅黑"/>
          <w:b w:val="0"/>
          <w:bCs/>
          <w:color w:val="0000FF"/>
          <w:szCs w:val="21"/>
          <w:u w:val="single"/>
          <w:lang w:val="en-US" w:eastAsia="zh-CN"/>
        </w:rPr>
        <w:t>直播</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rPr>
        <w:t>经验</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熟悉</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规则，有</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lang w:val="en-US" w:eastAsia="zh-CN"/>
        </w:rPr>
        <w:t>直播的能</w:t>
      </w:r>
      <w:r>
        <w:rPr>
          <w:rFonts w:hint="eastAsia" w:ascii="微软雅黑" w:hAnsi="微软雅黑" w:eastAsia="微软雅黑" w:cs="微软雅黑"/>
          <w:b w:val="0"/>
          <w:bCs/>
          <w:color w:val="0000FF"/>
          <w:szCs w:val="21"/>
          <w:u w:val="single"/>
          <w:lang w:val="en-US" w:eastAsia="zh-Hans"/>
        </w:rPr>
        <w:t>力</w:t>
      </w:r>
      <w:r>
        <w:rPr>
          <w:rFonts w:hint="default" w:ascii="微软雅黑" w:hAnsi="微软雅黑" w:eastAsia="微软雅黑" w:cs="微软雅黑"/>
          <w:b w:val="0"/>
          <w:bCs/>
          <w:color w:val="0000FF"/>
          <w:szCs w:val="21"/>
          <w:u w:val="single"/>
          <w:lang w:eastAsia="zh-Hans"/>
        </w:rPr>
        <w:t>；</w:t>
      </w:r>
    </w:p>
    <w:p>
      <w:pPr>
        <w:numPr>
          <w:ilvl w:val="0"/>
          <w:numId w:val="3"/>
        </w:numPr>
        <w:spacing w:line="360" w:lineRule="auto"/>
        <w:ind w:left="600" w:leftChars="0" w:firstLine="0" w:firstLineChars="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入围条件：</w:t>
      </w:r>
    </w:p>
    <w:p>
      <w:pPr>
        <w:numPr>
          <w:ilvl w:val="0"/>
          <w:numId w:val="0"/>
        </w:numPr>
        <w:spacing w:line="360" w:lineRule="auto"/>
        <w:ind w:left="600" w:leftChars="0"/>
        <w:rPr>
          <w:rFonts w:hint="eastAsia" w:ascii="微软雅黑" w:hAnsi="微软雅黑" w:eastAsia="微软雅黑" w:cs="微软雅黑"/>
          <w:color w:val="000000"/>
          <w:szCs w:val="21"/>
        </w:rPr>
      </w:pPr>
      <w:r>
        <w:rPr>
          <w:rFonts w:hint="eastAsia" w:ascii="微软雅黑" w:hAnsi="微软雅黑" w:eastAsia="微软雅黑" w:cs="微软雅黑"/>
          <w:color w:val="0000FF"/>
          <w:szCs w:val="21"/>
          <w:u w:val="single"/>
        </w:rPr>
        <w:t>投标单位必须提供类似工作业绩（即以往活动案例，公司有相关执行团队、跨区域、执行承包能力）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highlight w:val="yellow"/>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4"/>
        </w:numPr>
        <w:spacing w:line="360" w:lineRule="auto"/>
        <w:rPr>
          <w:rFonts w:hint="eastAsia" w:ascii="微软雅黑" w:hAnsi="微软雅黑" w:eastAsia="微软雅黑" w:cs="微软雅黑"/>
          <w:b/>
          <w:color w:val="000000"/>
          <w:szCs w:val="21"/>
        </w:rPr>
      </w:pPr>
      <w:r>
        <w:rPr>
          <w:rFonts w:hint="eastAsia" w:ascii="微软雅黑" w:hAnsi="微软雅黑" w:eastAsia="微软雅黑" w:cs="微软雅黑"/>
          <w:szCs w:val="21"/>
        </w:rPr>
        <w:t>签订合同。</w:t>
      </w: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1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 </w:t>
            </w:r>
            <w:r>
              <w:rPr>
                <w:rFonts w:hint="default" w:ascii="微软雅黑" w:hAnsi="微软雅黑" w:eastAsia="微软雅黑" w:cs="微软雅黑"/>
                <w:color w:val="000000"/>
                <w:szCs w:val="21"/>
                <w:lang w:eastAsia="zh-CN"/>
              </w:rPr>
              <w:t>10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 </w:t>
            </w:r>
            <w:r>
              <w:rPr>
                <w:rFonts w:hint="default" w:ascii="微软雅黑" w:hAnsi="微软雅黑" w:eastAsia="微软雅黑" w:cs="微软雅黑"/>
                <w:color w:val="000000"/>
                <w:szCs w:val="21"/>
                <w:lang w:eastAsia="zh-CN"/>
              </w:rPr>
              <w:t>10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12</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w:t>
            </w:r>
            <w:r>
              <w:rPr>
                <w:rFonts w:hint="eastAsia" w:ascii="微软雅黑" w:hAnsi="微软雅黑" w:eastAsia="微软雅黑" w:cs="微软雅黑"/>
                <w:color w:val="000000"/>
                <w:szCs w:val="21"/>
                <w:lang w:val="en-US" w:eastAsia="zh-CN"/>
              </w:rPr>
              <w:t xml:space="preserve">8 </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default" w:ascii="微软雅黑" w:hAnsi="微软雅黑" w:eastAsia="微软雅黑" w:cs="微软雅黑"/>
                <w:color w:val="000000"/>
                <w:szCs w:val="21"/>
                <w:lang w:eastAsia="zh-CN"/>
              </w:rPr>
              <w:t>4</w:t>
            </w:r>
            <w:r>
              <w:rPr>
                <w:rFonts w:hint="eastAsia" w:ascii="微软雅黑" w:hAnsi="微软雅黑" w:eastAsia="微软雅黑" w:cs="微软雅黑"/>
                <w:color w:val="000000"/>
                <w:szCs w:val="21"/>
                <w:lang w:val="en-US" w:eastAsia="zh-CN"/>
              </w:rPr>
              <w:t xml:space="preserve"> </w:t>
            </w:r>
            <w:r>
              <w:rPr>
                <w:rFonts w:hint="eastAsia" w:ascii="微软雅黑" w:hAnsi="微软雅黑" w:eastAsia="微软雅黑" w:cs="微软雅黑"/>
                <w:color w:val="000000"/>
                <w:szCs w:val="21"/>
              </w:rPr>
              <w:t>月</w:t>
            </w:r>
            <w:r>
              <w:rPr>
                <w:rFonts w:hint="default" w:ascii="微软雅黑" w:hAnsi="微软雅黑" w:eastAsia="微软雅黑" w:cs="微软雅黑"/>
                <w:color w:val="000000"/>
                <w:szCs w:val="21"/>
                <w:lang w:eastAsia="zh-CN"/>
              </w:rPr>
              <w:t>1</w:t>
            </w:r>
            <w:r>
              <w:rPr>
                <w:rFonts w:hint="eastAsia" w:ascii="微软雅黑" w:hAnsi="微软雅黑" w:eastAsia="微软雅黑" w:cs="微软雅黑"/>
                <w:color w:val="000000"/>
                <w:szCs w:val="21"/>
                <w:lang w:val="en-US" w:eastAsia="zh-CN"/>
              </w:rPr>
              <w:t xml:space="preserve">8 </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Hans"/>
              </w:rPr>
            </w:pPr>
            <w:r>
              <w:rPr>
                <w:rFonts w:hint="eastAsia" w:ascii="微软雅黑" w:hAnsi="微软雅黑" w:eastAsia="微软雅黑" w:cs="微软雅黑"/>
                <w:color w:val="000000"/>
                <w:szCs w:val="21"/>
              </w:rPr>
              <w:t>邀请招标</w:t>
            </w:r>
            <w:r>
              <w:rPr>
                <w:rFonts w:hint="default"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Hans"/>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lang w:val="en-US" w:eastAsia="zh-Hans"/>
              </w:rPr>
            </w:pPr>
            <w:r>
              <w:rPr>
                <w:rFonts w:hint="eastAsia" w:ascii="微软雅黑" w:hAnsi="微软雅黑" w:eastAsia="微软雅黑" w:cs="微软雅黑"/>
                <w:color w:val="0000FF"/>
                <w:szCs w:val="21"/>
                <w:u w:val="single"/>
              </w:rPr>
              <w:t>2024年关于直播服务年框合作项目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u w:val="none"/>
              </w:rPr>
            </w:pPr>
            <w:r>
              <w:rPr>
                <w:rFonts w:hint="default" w:ascii="微软雅黑" w:hAnsi="微软雅黑" w:eastAsia="微软雅黑" w:cs="微软雅黑"/>
                <w:color w:val="000000"/>
                <w:szCs w:val="21"/>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宋体" w:hAnsi="宋体" w:cs="宋体"/>
                <w:b/>
                <w:bCs/>
                <w:i w:val="0"/>
                <w:iCs w:val="0"/>
                <w:color w:val="000000"/>
                <w:kern w:val="0"/>
                <w:sz w:val="24"/>
                <w:szCs w:val="24"/>
                <w:u w:val="none"/>
                <w:lang w:eastAsia="zh-Hans" w:bidi="ar"/>
              </w:rPr>
            </w:pPr>
            <w:r>
              <w:rPr>
                <w:rFonts w:hint="default" w:ascii="宋体" w:hAnsi="宋体" w:cs="宋体"/>
                <w:b/>
                <w:bCs/>
                <w:i w:val="0"/>
                <w:iCs w:val="0"/>
                <w:color w:val="000000"/>
                <w:kern w:val="0"/>
                <w:sz w:val="24"/>
                <w:szCs w:val="24"/>
                <w:u w:val="none"/>
                <w:lang w:eastAsia="zh-Hans"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FF"/>
                <w:szCs w:val="21"/>
                <w:u w:val="single"/>
                <w:lang w:val="en-US" w:eastAsia="zh-Hans"/>
              </w:rPr>
              <w:t>直播运营</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rPr>
              <w:t>有商场</w:t>
            </w:r>
            <w:r>
              <w:rPr>
                <w:rFonts w:hint="eastAsia" w:ascii="微软雅黑" w:hAnsi="微软雅黑" w:eastAsia="微软雅黑" w:cs="微软雅黑"/>
                <w:b w:val="0"/>
                <w:bCs/>
                <w:color w:val="0000FF"/>
                <w:szCs w:val="21"/>
                <w:u w:val="single"/>
                <w:lang w:val="en-US" w:eastAsia="zh-CN"/>
              </w:rPr>
              <w:t>直播</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rPr>
              <w:t>经验</w:t>
            </w:r>
            <w:r>
              <w:rPr>
                <w:rFonts w:hint="default" w:ascii="微软雅黑" w:hAnsi="微软雅黑" w:eastAsia="微软雅黑" w:cs="微软雅黑"/>
                <w:b w:val="0"/>
                <w:bCs/>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熟悉</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规则，有</w:t>
            </w:r>
            <w:r>
              <w:rPr>
                <w:rFonts w:hint="eastAsia" w:ascii="微软雅黑" w:hAnsi="微软雅黑" w:eastAsia="微软雅黑" w:cs="微软雅黑"/>
                <w:b w:val="0"/>
                <w:bCs/>
                <w:color w:val="0000FF"/>
                <w:szCs w:val="21"/>
                <w:u w:val="single"/>
                <w:lang w:val="en-US" w:eastAsia="zh-Hans"/>
              </w:rPr>
              <w:t>运营</w:t>
            </w:r>
            <w:r>
              <w:rPr>
                <w:rFonts w:hint="eastAsia" w:ascii="微软雅黑" w:hAnsi="微软雅黑" w:eastAsia="微软雅黑" w:cs="微软雅黑"/>
                <w:b w:val="0"/>
                <w:bCs/>
                <w:color w:val="0000FF"/>
                <w:szCs w:val="21"/>
                <w:u w:val="single"/>
                <w:lang w:val="en-US" w:eastAsia="zh-CN"/>
              </w:rPr>
              <w:t>直播的能</w:t>
            </w:r>
            <w:r>
              <w:rPr>
                <w:rFonts w:hint="eastAsia" w:ascii="微软雅黑" w:hAnsi="微软雅黑" w:eastAsia="微软雅黑" w:cs="微软雅黑"/>
                <w:b w:val="0"/>
                <w:bCs/>
                <w:color w:val="0000FF"/>
                <w:szCs w:val="21"/>
                <w:u w:val="single"/>
                <w:lang w:val="en-US" w:eastAsia="zh-Hans"/>
              </w:rPr>
              <w:t>力</w:t>
            </w:r>
            <w:r>
              <w:rPr>
                <w:rFonts w:hint="default" w:ascii="微软雅黑" w:hAnsi="微软雅黑" w:eastAsia="微软雅黑" w:cs="微软雅黑"/>
                <w:b w:val="0"/>
                <w:bCs/>
                <w:color w:val="0000FF"/>
                <w:szCs w:val="21"/>
                <w:u w:val="single"/>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jc w:val="center"/>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rPr>
      </w:pPr>
      <w:r>
        <w:rPr>
          <w:rFonts w:hint="eastAsia" w:ascii="微软雅黑" w:hAnsi="微软雅黑" w:eastAsia="微软雅黑" w:cs="微软雅黑"/>
          <w:sz w:val="21"/>
          <w:szCs w:val="21"/>
        </w:rPr>
        <w:t>开标内容：</w:t>
      </w:r>
    </w:p>
    <w:p>
      <w:pPr>
        <w:rPr>
          <w:rFonts w:ascii="微软雅黑" w:hAnsi="微软雅黑" w:eastAsia="微软雅黑"/>
          <w:color w:val="000000"/>
          <w:sz w:val="22"/>
          <w:szCs w:val="24"/>
        </w:rPr>
      </w:pPr>
      <w:r>
        <w:rPr>
          <w:rFonts w:hint="eastAsia" w:ascii="微软雅黑" w:hAnsi="微软雅黑" w:eastAsia="微软雅黑"/>
          <w:color w:val="000000"/>
          <w:sz w:val="22"/>
        </w:rPr>
        <w:t>1.</w:t>
      </w:r>
      <w:r>
        <w:rPr>
          <w:rFonts w:ascii="微软雅黑" w:hAnsi="微软雅黑" w:eastAsia="微软雅黑"/>
          <w:color w:val="000000"/>
          <w:sz w:val="22"/>
        </w:rPr>
        <w:t>投标货币：</w:t>
      </w: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6"/>
        </w:numPr>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凡符合本招标文件要求的投标文件均保持有效。</w:t>
      </w:r>
    </w:p>
    <w:p>
      <w:pPr>
        <w:pStyle w:val="25"/>
        <w:numPr>
          <w:ilvl w:val="0"/>
          <w:numId w:val="7"/>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8"/>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8"/>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Hans"/>
        </w:rPr>
        <w:t>徐蓉蓉</w:t>
      </w:r>
      <w:r>
        <w:rPr>
          <w:rFonts w:hint="default" w:ascii="微软雅黑" w:hAnsi="微软雅黑" w:eastAsia="微软雅黑" w:cs="宋体"/>
          <w:color w:val="000000"/>
          <w:kern w:val="0"/>
          <w:szCs w:val="21"/>
          <w:lang w:eastAsia="zh-Hans"/>
        </w:rPr>
        <w:t xml:space="preserve"> </w:t>
      </w:r>
      <w:r>
        <w:rPr>
          <w:rFonts w:hint="eastAsia" w:ascii="微软雅黑" w:hAnsi="微软雅黑" w:eastAsia="微软雅黑" w:cs="宋体"/>
          <w:color w:val="000000"/>
          <w:kern w:val="0"/>
          <w:szCs w:val="21"/>
          <w:lang w:val="en-US" w:eastAsia="zh-CN"/>
        </w:rPr>
        <w:t xml:space="preserve"> </w:t>
      </w:r>
      <w:r>
        <w:rPr>
          <w:rFonts w:hint="default" w:ascii="微软雅黑" w:hAnsi="微软雅黑" w:eastAsia="微软雅黑" w:cs="宋体"/>
          <w:color w:val="000000"/>
          <w:kern w:val="0"/>
          <w:szCs w:val="21"/>
          <w:lang w:eastAsia="zh-CN"/>
        </w:rPr>
        <w:t>18626336561</w:t>
      </w:r>
    </w:p>
    <w:tbl>
      <w:tblPr>
        <w:tblStyle w:val="27"/>
        <w:tblW w:w="880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2"/>
        <w:gridCol w:w="6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8807" w:type="dxa"/>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直播运营基础需求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直播运营</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直播方案、直播器材、人员主播等基础配备建议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7"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运营建议</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直播场景搭建、直播内容、主题符合热点、评论点赞量成正比、评论管控、</w:t>
            </w:r>
            <w:r>
              <w:rPr>
                <w:rFonts w:hint="eastAsia" w:ascii="微软雅黑" w:hAnsi="微软雅黑" w:eastAsia="微软雅黑" w:cs="微软雅黑"/>
                <w:i w:val="0"/>
                <w:iCs w:val="0"/>
                <w:color w:val="000000"/>
                <w:kern w:val="0"/>
                <w:sz w:val="22"/>
                <w:szCs w:val="22"/>
                <w:u w:val="none"/>
                <w:lang w:val="en-US" w:eastAsia="zh-Hans" w:bidi="ar"/>
              </w:rPr>
              <w:t>直播间视觉效果呈现</w:t>
            </w:r>
            <w:r>
              <w:rPr>
                <w:rFonts w:hint="default" w:ascii="微软雅黑" w:hAnsi="微软雅黑" w:eastAsia="微软雅黑" w:cs="微软雅黑"/>
                <w:i w:val="0"/>
                <w:iCs w:val="0"/>
                <w:color w:val="000000"/>
                <w:kern w:val="0"/>
                <w:sz w:val="22"/>
                <w:szCs w:val="22"/>
                <w:u w:val="none"/>
                <w:lang w:val="en-US" w:eastAsia="zh-CN" w:bidi="ar"/>
              </w:rPr>
              <w:t>等建议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支持与有直播需求门店进行对接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7" w:hRule="atLeast"/>
        </w:trPr>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每场直播数据汇总：数据复盘</w:t>
            </w:r>
            <w:r>
              <w:rPr>
                <w:rFonts w:hint="eastAsia" w:ascii="微软雅黑" w:hAnsi="微软雅黑" w:eastAsia="微软雅黑" w:cs="微软雅黑"/>
                <w:i w:val="0"/>
                <w:iCs w:val="0"/>
                <w:color w:val="000000"/>
                <w:kern w:val="0"/>
                <w:sz w:val="22"/>
                <w:szCs w:val="22"/>
                <w:u w:val="none"/>
                <w:lang w:val="en-US" w:eastAsia="zh-CN" w:bidi="ar"/>
              </w:rPr>
              <w:t>及</w:t>
            </w:r>
            <w:r>
              <w:rPr>
                <w:rFonts w:hint="default" w:ascii="微软雅黑" w:hAnsi="微软雅黑" w:eastAsia="微软雅黑" w:cs="微软雅黑"/>
                <w:i w:val="0"/>
                <w:iCs w:val="0"/>
                <w:color w:val="000000"/>
                <w:kern w:val="0"/>
                <w:sz w:val="22"/>
                <w:szCs w:val="22"/>
                <w:u w:val="none"/>
                <w:lang w:val="en-US" w:eastAsia="zh-CN" w:bidi="ar"/>
              </w:rPr>
              <w:t>效果评估</w:t>
            </w:r>
          </w:p>
        </w:tc>
      </w:tr>
    </w:tbl>
    <w:p>
      <w:pPr>
        <w:pStyle w:val="4"/>
        <w:numPr>
          <w:ilvl w:val="0"/>
          <w:numId w:val="0"/>
        </w:numPr>
        <w:ind w:leftChars="0"/>
        <w:jc w:val="left"/>
        <w:rPr>
          <w:rFonts w:ascii="微软雅黑" w:hAnsi="微软雅黑" w:eastAsia="微软雅黑" w:cs="微软雅黑"/>
          <w:color w:val="000000"/>
          <w:szCs w:val="21"/>
          <w:shd w:val="clear" w:color="auto" w:fill="FFFFFF"/>
        </w:rPr>
      </w:pPr>
    </w:p>
    <w:p>
      <w:pPr>
        <w:pStyle w:val="4"/>
        <w:numPr>
          <w:ilvl w:val="0"/>
          <w:numId w:val="0"/>
        </w:numPr>
        <w:ind w:leftChars="0"/>
        <w:jc w:val="left"/>
        <w:rPr>
          <w:rFonts w:ascii="微软雅黑" w:hAnsi="微软雅黑" w:eastAsia="微软雅黑" w:cs="微软雅黑"/>
          <w:color w:val="000000"/>
          <w:szCs w:val="21"/>
          <w:shd w:val="clear" w:color="auto" w:fill="FFFFFF"/>
        </w:rPr>
      </w:pPr>
    </w:p>
    <w:p>
      <w:pPr>
        <w:pStyle w:val="4"/>
        <w:numPr>
          <w:ilvl w:val="0"/>
          <w:numId w:val="9"/>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p>
      <w:pPr>
        <w:pStyle w:val="4"/>
        <w:ind w:firstLine="0" w:firstLineChars="0"/>
        <w:jc w:val="left"/>
        <w:rPr>
          <w:rFonts w:hint="eastAsia"/>
          <w:b/>
          <w:color w:val="FF0000"/>
          <w:kern w:val="0"/>
          <w:sz w:val="24"/>
        </w:rPr>
      </w:pPr>
    </w:p>
    <w:p>
      <w:pPr>
        <w:rPr>
          <w:rFonts w:hint="eastAsia" w:ascii="微软雅黑" w:hAnsi="微软雅黑" w:eastAsia="微软雅黑" w:cs="微软雅黑"/>
          <w:b w:val="0"/>
          <w:bCs/>
          <w:i w:val="0"/>
          <w:iCs w:val="0"/>
          <w:color w:val="auto"/>
          <w:kern w:val="0"/>
          <w:sz w:val="28"/>
          <w:szCs w:val="28"/>
          <w:u w:val="none"/>
          <w:lang w:eastAsia="zh-CN" w:bidi="ar"/>
        </w:rPr>
      </w:pPr>
      <w:r>
        <w:rPr>
          <w:rFonts w:hint="eastAsia" w:ascii="微软雅黑" w:hAnsi="微软雅黑" w:eastAsia="微软雅黑" w:cs="微软雅黑"/>
          <w:b w:val="0"/>
          <w:bCs/>
          <w:color w:val="auto"/>
          <w:kern w:val="0"/>
          <w:sz w:val="28"/>
          <w:szCs w:val="28"/>
          <w:lang w:val="en-US" w:eastAsia="zh-Hans"/>
        </w:rPr>
        <w:t>附件</w:t>
      </w:r>
      <w:r>
        <w:rPr>
          <w:rFonts w:hint="eastAsia" w:ascii="微软雅黑" w:hAnsi="微软雅黑" w:eastAsia="微软雅黑" w:cs="微软雅黑"/>
          <w:b w:val="0"/>
          <w:bCs/>
          <w:color w:val="auto"/>
          <w:kern w:val="0"/>
          <w:sz w:val="28"/>
          <w:szCs w:val="28"/>
          <w:lang w:eastAsia="zh-Hans"/>
        </w:rPr>
        <w:t>1</w:t>
      </w:r>
      <w:r>
        <w:rPr>
          <w:rFonts w:hint="eastAsia" w:ascii="微软雅黑" w:hAnsi="微软雅黑" w:eastAsia="微软雅黑" w:cs="微软雅黑"/>
          <w:b w:val="0"/>
          <w:bCs/>
          <w:color w:val="auto"/>
          <w:kern w:val="0"/>
          <w:sz w:val="28"/>
          <w:szCs w:val="28"/>
          <w:lang w:val="en-US" w:eastAsia="zh-Hans"/>
        </w:rPr>
        <w:t>:</w:t>
      </w:r>
      <w:r>
        <w:rPr>
          <w:rFonts w:hint="eastAsia" w:ascii="微软雅黑" w:hAnsi="微软雅黑" w:eastAsia="微软雅黑" w:cs="微软雅黑"/>
          <w:b w:val="0"/>
          <w:bCs/>
          <w:color w:val="auto"/>
          <w:kern w:val="0"/>
          <w:sz w:val="28"/>
          <w:szCs w:val="28"/>
          <w:lang w:eastAsia="zh-Hans"/>
        </w:rPr>
        <w:t>《</w:t>
      </w:r>
      <w:r>
        <w:rPr>
          <w:rFonts w:hint="eastAsia" w:ascii="微软雅黑" w:hAnsi="微软雅黑" w:eastAsia="微软雅黑" w:cs="微软雅黑"/>
          <w:b w:val="0"/>
          <w:bCs/>
          <w:i w:val="0"/>
          <w:iCs w:val="0"/>
          <w:color w:val="auto"/>
          <w:kern w:val="0"/>
          <w:sz w:val="28"/>
          <w:szCs w:val="28"/>
          <w:u w:val="none"/>
          <w:lang w:val="en-US" w:eastAsia="zh-CN" w:bidi="ar"/>
        </w:rPr>
        <w:t>直播服务报价清单</w:t>
      </w:r>
      <w:r>
        <w:rPr>
          <w:rFonts w:hint="eastAsia" w:ascii="微软雅黑" w:hAnsi="微软雅黑" w:eastAsia="微软雅黑" w:cs="微软雅黑"/>
          <w:b w:val="0"/>
          <w:bCs/>
          <w:i w:val="0"/>
          <w:iCs w:val="0"/>
          <w:color w:val="auto"/>
          <w:kern w:val="0"/>
          <w:sz w:val="28"/>
          <w:szCs w:val="28"/>
          <w:u w:val="none"/>
          <w:lang w:eastAsia="zh-CN" w:bidi="ar"/>
        </w:rPr>
        <w:t>》</w:t>
      </w:r>
    </w:p>
    <w:tbl>
      <w:tblPr>
        <w:tblStyle w:val="27"/>
        <w:tblW w:w="910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8"/>
        <w:gridCol w:w="1270"/>
        <w:gridCol w:w="3670"/>
        <w:gridCol w:w="930"/>
        <w:gridCol w:w="1009"/>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91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default" w:ascii="微软雅黑" w:hAnsi="微软雅黑" w:eastAsia="微软雅黑" w:cs="微软雅黑"/>
                <w:b/>
                <w:bCs/>
                <w:i w:val="0"/>
                <w:iCs w:val="0"/>
                <w:color w:val="000000"/>
                <w:kern w:val="0"/>
                <w:sz w:val="28"/>
                <w:szCs w:val="28"/>
                <w:u w:val="none"/>
                <w:lang w:val="en-US" w:eastAsia="zh-CN" w:bidi="ar"/>
              </w:rPr>
              <w:t>2024年直播服务年框报价清单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可服务区域</w:t>
            </w:r>
          </w:p>
        </w:tc>
        <w:tc>
          <w:tcPr>
            <w:tcW w:w="769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 xml:space="preserve">          □江苏       □浙江      □安徽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开具发票</w:t>
            </w:r>
          </w:p>
        </w:tc>
        <w:tc>
          <w:tcPr>
            <w:tcW w:w="4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□是     □否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发票类型</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□专票     □普票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发票税率</w:t>
            </w:r>
          </w:p>
        </w:tc>
        <w:tc>
          <w:tcPr>
            <w:tcW w:w="769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套餐一</w:t>
            </w:r>
          </w:p>
        </w:tc>
        <w:tc>
          <w:tcPr>
            <w:tcW w:w="7697"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3≥4.5小时</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（含4.5小时，若未满3小时，按照3小时结算）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服务项目</w:t>
            </w:r>
          </w:p>
        </w:tc>
        <w:tc>
          <w:tcPr>
            <w:tcW w:w="3670"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详细清单</w:t>
            </w:r>
          </w:p>
        </w:tc>
        <w:tc>
          <w:tcPr>
            <w:tcW w:w="930"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计价单位</w:t>
            </w:r>
          </w:p>
        </w:tc>
        <w:tc>
          <w:tcPr>
            <w:tcW w:w="1009"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去税单价</w:t>
            </w:r>
          </w:p>
        </w:tc>
        <w:tc>
          <w:tcPr>
            <w:tcW w:w="818"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直播器材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详见设备清单（根据现有设备自行填写）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现场服务</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执行人员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场控x1+运营x1，确保现场设备灯光、收声、网络等输出正常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2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直播脚本策划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直播方案策划，直播脚本编写</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产品利益点优化，含直播商品上架，确保准确无误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短视频服务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视频拍摄与剪辑</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单场次2条起做，每增加1条按单条结算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主播服务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套餐一，主播A</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单场直播1位十万级主播，且拥有2年以上直播经验，直播全场的费用，若单主播结算价格*1，若双主播结算价格*2，含妆造，妆造符合主题，主播状态较好，无失误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单主播/场次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套餐一，主播B</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单场直播1位百万级主播，且拥有3年以上直播经验直播全场的费用，若单主播结算价格*1，若双主播结算价格*2，含妆造，妆造符合主题，主播状态较好，无失误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单主播/场次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套餐二</w:t>
            </w:r>
          </w:p>
        </w:tc>
        <w:tc>
          <w:tcPr>
            <w:tcW w:w="6879"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4.5≥8.5小时（含8.5小时）</w:t>
            </w:r>
          </w:p>
        </w:tc>
        <w:tc>
          <w:tcPr>
            <w:tcW w:w="818" w:type="dxa"/>
            <w:tcBorders>
              <w:top w:val="single" w:color="000000" w:sz="4" w:space="0"/>
              <w:left w:val="single" w:color="000000" w:sz="4" w:space="0"/>
              <w:bottom w:val="single" w:color="000000" w:sz="4" w:space="0"/>
              <w:right w:val="single" w:color="000000" w:sz="4" w:space="0"/>
            </w:tcBorders>
            <w:shd w:val="clear" w:color="auto" w:fill="BDD7EE"/>
            <w:vAlign w:val="center"/>
          </w:tcPr>
          <w:p>
            <w:pPr>
              <w:jc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基础服务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直播器材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详见设备清单（根据现有设备自行填写）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现场服务人员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场控x1+运营x 助理x1，确保现场设备灯光、收声、网络等输出正常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直播脚本策划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直播方案策划，直播脚本编写</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产品利益点优化，含直播商品上架，确保准确无误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短视频服务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视频拍摄与剪辑</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单场次2条起做，每增加1条按800元/条结算，例如：拍摄1条，1600；拍摄2条1600，拍摄3条2400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主播服务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套餐二，主播A</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单场直播1位十万级主播，且拥有2年以上直播经验，直播全场的费用，若单主播结算价格*1，若双主播结算价格*2，含妆造，妆造符合主题，主播状态较好，无失误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单主播/场次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套餐二，主播B</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单场直播1位百万级主播，且拥有3年以上直播经验直播全场的费用，若单主播结算价格*1，若双主播结算价格*2，含妆造，妆造符合主题，主播状态较好，无失误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单主播/场次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套餐三</w:t>
            </w:r>
          </w:p>
        </w:tc>
        <w:tc>
          <w:tcPr>
            <w:tcW w:w="7697"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8.5≥12小时（含12小时）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基础服务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直播器材</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详见设备清单（根据现有设备自行填写）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现场服务</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执行人员</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场控x1+运营x 助理x2，确保现场设备灯光、收声、网络等输出正常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直播脚本策划</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直播方案策划，直播脚本编写</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产品利益点优化，含直播商品上架，确保准确无误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场次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视频拍摄与剪辑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单场次2条起做，每增加1条按800元/条结算</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例如：拍摄1条，1600；拍摄2条1600，拍摄3条2400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主播服务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套餐三，主播A</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用于套餐三，时长较长，可以自由选择主播进行组合，1位，十万级主播，单人、单小时进行结算，含妆造，妆造符合主题，主播状态较好，无失误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小时/人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套餐三，主播B</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用于套餐三，时长较长，可以自由选择主播进行组合，1位，百万级主播，单人、单小时进行结算，含妆造，妆造符合主题，主播状态较好，无失误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小时/人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9105" w:type="dxa"/>
            <w:gridSpan w:val="6"/>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其他服务项目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异地服务车马费</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跨城市服务，县级市不在跨城市范围</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例如：无锡-宜兴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运营指导</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需参与前期直播准备沟通、结束后复盘，根据前期直播经验提出建设性运营建议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default" w:ascii="微软雅黑" w:hAnsi="微软雅黑" w:eastAsia="微软雅黑" w:cs="微软雅黑"/>
                <w:i w:val="0"/>
                <w:iCs w:val="0"/>
                <w:color w:val="000000"/>
                <w:kern w:val="0"/>
                <w:sz w:val="18"/>
                <w:szCs w:val="18"/>
                <w:u w:val="none"/>
                <w:lang w:val="en-US" w:eastAsia="zh-CN" w:bidi="ar"/>
              </w:rPr>
              <w:t>单场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p>
        </w:tc>
      </w:tr>
    </w:tbl>
    <w:p>
      <w:pPr>
        <w:rPr>
          <w:rFonts w:hint="eastAsia" w:ascii="微软雅黑" w:hAnsi="微软雅黑" w:eastAsia="微软雅黑" w:cs="微软雅黑"/>
          <w:b w:val="0"/>
          <w:bCs/>
          <w:i w:val="0"/>
          <w:iCs w:val="0"/>
          <w:color w:val="auto"/>
          <w:kern w:val="0"/>
          <w:sz w:val="28"/>
          <w:szCs w:val="28"/>
          <w:u w:val="none"/>
          <w:lang w:eastAsia="zh-CN" w:bidi="ar"/>
        </w:rPr>
      </w:pPr>
    </w:p>
    <w:tbl>
      <w:tblPr>
        <w:tblStyle w:val="27"/>
        <w:tblW w:w="72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5"/>
        <w:gridCol w:w="1339"/>
        <w:gridCol w:w="2569"/>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直播器材设备清单（二选一）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绿幕直播设备清单（坐播）</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市场价值</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手机直播设备清单（走播）</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市场价值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微软雅黑" w:hAnsi="微软雅黑" w:eastAsia="微软雅黑" w:cs="微软雅黑"/>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微软雅黑" w:hAnsi="微软雅黑" w:eastAsia="微软雅黑" w:cs="微软雅黑"/>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2" w:hRule="atLeast"/>
        </w:trPr>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rPr>
          <w:rFonts w:hint="eastAsia" w:ascii="微软雅黑" w:hAnsi="微软雅黑" w:eastAsia="微软雅黑" w:cs="微软雅黑"/>
          <w:b w:val="0"/>
          <w:bCs/>
          <w:i w:val="0"/>
          <w:iCs w:val="0"/>
          <w:color w:val="auto"/>
          <w:kern w:val="0"/>
          <w:sz w:val="28"/>
          <w:szCs w:val="28"/>
          <w:u w:val="none"/>
          <w:lang w:eastAsia="zh-CN" w:bidi="ar"/>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bookmarkStart w:id="1" w:name="_GoBack"/>
      <w:bookmarkEnd w:id="1"/>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jc w:val="both"/>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992"/>
        <w:gridCol w:w="637"/>
        <w:gridCol w:w="820"/>
        <w:gridCol w:w="844"/>
        <w:gridCol w:w="1166"/>
        <w:gridCol w:w="1220"/>
        <w:gridCol w:w="113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1"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default" w:ascii="微软雅黑" w:hAnsi="微软雅黑" w:eastAsia="微软雅黑" w:cs="微软雅黑"/>
                <w:b/>
                <w:bCs/>
                <w:i w:val="0"/>
                <w:iCs w:val="0"/>
                <w:color w:val="000000"/>
                <w:kern w:val="0"/>
                <w:sz w:val="24"/>
                <w:szCs w:val="24"/>
                <w:u w:val="none"/>
                <w:lang w:eastAsia="zh-Hans" w:bidi="ar"/>
              </w:rPr>
              <w:t>202</w:t>
            </w:r>
            <w:r>
              <w:rPr>
                <w:rFonts w:hint="eastAsia" w:ascii="微软雅黑" w:hAnsi="微软雅黑" w:eastAsia="微软雅黑" w:cs="微软雅黑"/>
                <w:b/>
                <w:bCs/>
                <w:i w:val="0"/>
                <w:iCs w:val="0"/>
                <w:color w:val="000000"/>
                <w:kern w:val="0"/>
                <w:sz w:val="24"/>
                <w:szCs w:val="24"/>
                <w:u w:val="none"/>
                <w:lang w:val="en-US" w:eastAsia="zh-CN" w:bidi="ar"/>
              </w:rPr>
              <w:t>4</w:t>
            </w:r>
            <w:r>
              <w:rPr>
                <w:rFonts w:hint="eastAsia" w:ascii="微软雅黑" w:hAnsi="微软雅黑" w:eastAsia="微软雅黑" w:cs="微软雅黑"/>
                <w:b/>
                <w:bCs/>
                <w:i w:val="0"/>
                <w:iCs w:val="0"/>
                <w:color w:val="000000"/>
                <w:kern w:val="0"/>
                <w:sz w:val="24"/>
                <w:szCs w:val="24"/>
                <w:u w:val="none"/>
                <w:lang w:val="en-US" w:eastAsia="zh-Hans" w:bidi="ar"/>
              </w:rPr>
              <w:t>年直播</w:t>
            </w:r>
            <w:r>
              <w:rPr>
                <w:rFonts w:hint="eastAsia" w:ascii="微软雅黑" w:hAnsi="微软雅黑" w:eastAsia="微软雅黑" w:cs="微软雅黑"/>
                <w:b/>
                <w:bCs/>
                <w:i w:val="0"/>
                <w:iCs w:val="0"/>
                <w:color w:val="000000"/>
                <w:kern w:val="0"/>
                <w:sz w:val="24"/>
                <w:szCs w:val="24"/>
                <w:u w:val="none"/>
                <w:lang w:val="en-US" w:eastAsia="zh-CN" w:bidi="ar"/>
              </w:rPr>
              <w:t>服务招标评标标准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评审人： </w:t>
            </w:r>
            <w:r>
              <w:rPr>
                <w:rStyle w:val="53"/>
                <w:sz w:val="20"/>
                <w:szCs w:val="20"/>
                <w:lang w:val="en-US" w:eastAsia="zh-CN" w:bidi="ar"/>
              </w:rPr>
              <w:t xml:space="preserve">                                评审时间：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标别</w:t>
            </w: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评分项目类别</w:t>
            </w:r>
          </w:p>
        </w:tc>
        <w:tc>
          <w:tcPr>
            <w:tcW w:w="1457" w:type="dxa"/>
            <w:gridSpan w:val="2"/>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w:t>
            </w:r>
          </w:p>
        </w:tc>
        <w:tc>
          <w:tcPr>
            <w:tcW w:w="844"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标准分值</w:t>
            </w:r>
          </w:p>
        </w:tc>
        <w:tc>
          <w:tcPr>
            <w:tcW w:w="1166"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竞标单位1</w:t>
            </w:r>
          </w:p>
        </w:tc>
        <w:tc>
          <w:tcPr>
            <w:tcW w:w="1220"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844"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66"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技术标</w:t>
            </w: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公司规模（10%）</w:t>
            </w: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注册资金</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相关资格认证</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18"/>
                <w:szCs w:val="18"/>
                <w:u w:val="none"/>
                <w:lang w:val="en-US" w:eastAsia="zh-CN"/>
              </w:rPr>
              <w:t>直播和视频</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运营人员</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63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以往业绩（20%）</w:t>
            </w: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合作的公司</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合作的案例</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992"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145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0"/>
                <w:szCs w:val="20"/>
                <w:u w:val="none"/>
              </w:rPr>
            </w:pP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小计（30%）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商务标</w:t>
            </w:r>
          </w:p>
        </w:tc>
        <w:tc>
          <w:tcPr>
            <w:tcW w:w="2449"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报价（70%）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评分合计：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3"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6814"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x001A_">
    <w:altName w:val="苹方-简"/>
    <w:panose1 w:val="00000000000000000000"/>
    <w:charset w:val="00"/>
    <w:family w:val="roman"/>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5852"/>
    <w:multiLevelType w:val="singleLevel"/>
    <w:tmpl w:val="F8FB5852"/>
    <w:lvl w:ilvl="0" w:tentative="0">
      <w:start w:val="1"/>
      <w:numFmt w:val="chineseCounting"/>
      <w:suff w:val="nothing"/>
      <w:lvlText w:val="%1、"/>
      <w:lvlJc w:val="left"/>
      <w:rPr>
        <w:rFonts w:hint="eastAsia"/>
      </w:rPr>
    </w:lvl>
  </w:abstractNum>
  <w:abstractNum w:abstractNumId="1">
    <w:nsid w:val="FFDCF795"/>
    <w:multiLevelType w:val="singleLevel"/>
    <w:tmpl w:val="FFDCF795"/>
    <w:lvl w:ilvl="0" w:tentative="0">
      <w:start w:val="2"/>
      <w:numFmt w:val="decimal"/>
      <w:suff w:val="space"/>
      <w:lvlText w:val="%1."/>
      <w:lvlJc w:val="left"/>
    </w:lvl>
  </w:abstractNum>
  <w:abstractNum w:abstractNumId="2">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5">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6CD110"/>
    <w:multiLevelType w:val="singleLevel"/>
    <w:tmpl w:val="376CD110"/>
    <w:lvl w:ilvl="0" w:tentative="0">
      <w:start w:val="3"/>
      <w:numFmt w:val="decimal"/>
      <w:suff w:val="space"/>
      <w:lvlText w:val="%1."/>
      <w:lvlJc w:val="left"/>
    </w:lvl>
  </w:abstractNum>
  <w:abstractNum w:abstractNumId="8">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86DD16"/>
    <w:multiLevelType w:val="singleLevel"/>
    <w:tmpl w:val="6C86DD16"/>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Y2FiNDJiNjk0Yjc3ZGE3ZTZkZjY5ZDVjND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CA7C3B"/>
    <w:rsid w:val="040A2CF3"/>
    <w:rsid w:val="062D2618"/>
    <w:rsid w:val="095A2AA2"/>
    <w:rsid w:val="0C7366DC"/>
    <w:rsid w:val="0D206BAC"/>
    <w:rsid w:val="0DAEE0B3"/>
    <w:rsid w:val="1122762C"/>
    <w:rsid w:val="12371F95"/>
    <w:rsid w:val="139A1F90"/>
    <w:rsid w:val="168347FB"/>
    <w:rsid w:val="177D3E35"/>
    <w:rsid w:val="19D92AD9"/>
    <w:rsid w:val="1B9F627D"/>
    <w:rsid w:val="1E5475DC"/>
    <w:rsid w:val="2811102C"/>
    <w:rsid w:val="29C05DE9"/>
    <w:rsid w:val="29C6560E"/>
    <w:rsid w:val="2B2E7BE7"/>
    <w:rsid w:val="2B570576"/>
    <w:rsid w:val="2DAF5382"/>
    <w:rsid w:val="2EE33CA9"/>
    <w:rsid w:val="2FFD079A"/>
    <w:rsid w:val="307166E6"/>
    <w:rsid w:val="32351F37"/>
    <w:rsid w:val="34D6167C"/>
    <w:rsid w:val="3D836EC0"/>
    <w:rsid w:val="3FF7879C"/>
    <w:rsid w:val="3FFEE4EB"/>
    <w:rsid w:val="41152796"/>
    <w:rsid w:val="419945AD"/>
    <w:rsid w:val="43CD40A9"/>
    <w:rsid w:val="4521604D"/>
    <w:rsid w:val="4C0110D0"/>
    <w:rsid w:val="531A6935"/>
    <w:rsid w:val="538A269F"/>
    <w:rsid w:val="56071077"/>
    <w:rsid w:val="575F5D62"/>
    <w:rsid w:val="57B45ADD"/>
    <w:rsid w:val="58CD6144"/>
    <w:rsid w:val="5905470B"/>
    <w:rsid w:val="5B394DD1"/>
    <w:rsid w:val="5B6B1AF7"/>
    <w:rsid w:val="5F3DC337"/>
    <w:rsid w:val="666232AF"/>
    <w:rsid w:val="681D4F33"/>
    <w:rsid w:val="6AFC12CF"/>
    <w:rsid w:val="6BADCAA5"/>
    <w:rsid w:val="6D3DFA28"/>
    <w:rsid w:val="6DC62AD0"/>
    <w:rsid w:val="6F743FC6"/>
    <w:rsid w:val="70AC1748"/>
    <w:rsid w:val="74EE27F4"/>
    <w:rsid w:val="77EF690F"/>
    <w:rsid w:val="7A675B25"/>
    <w:rsid w:val="7DAD86CE"/>
    <w:rsid w:val="7DEF60B9"/>
    <w:rsid w:val="7FC88190"/>
    <w:rsid w:val="9BFF148E"/>
    <w:rsid w:val="9FFFFD44"/>
    <w:rsid w:val="BF8F2907"/>
    <w:rsid w:val="BFDF1EF2"/>
    <w:rsid w:val="BFF57FCE"/>
    <w:rsid w:val="CC3B427B"/>
    <w:rsid w:val="CFFDF739"/>
    <w:rsid w:val="D57F7D08"/>
    <w:rsid w:val="DD5F62B2"/>
    <w:rsid w:val="DFBB3FB6"/>
    <w:rsid w:val="EDE7DAA2"/>
    <w:rsid w:val="EE38E24F"/>
    <w:rsid w:val="EFBF31E2"/>
    <w:rsid w:val="EFD7E7E9"/>
    <w:rsid w:val="EFDE586E"/>
    <w:rsid w:val="F77D7060"/>
    <w:rsid w:val="FAB774CA"/>
    <w:rsid w:val="FB5E83A5"/>
    <w:rsid w:val="FB5FD803"/>
    <w:rsid w:val="FEDE49BF"/>
    <w:rsid w:val="FF483F44"/>
    <w:rsid w:val="FFFE14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21"/>
    <w:basedOn w:val="29"/>
    <w:qFormat/>
    <w:uiPriority w:val="0"/>
    <w:rPr>
      <w:rFonts w:hint="eastAsia" w:ascii="微软雅黑" w:hAnsi="微软雅黑" w:eastAsia="微软雅黑" w:cs="微软雅黑"/>
      <w:color w:val="000000"/>
      <w:sz w:val="21"/>
      <w:szCs w:val="21"/>
      <w:u w:val="none"/>
    </w:rPr>
  </w:style>
  <w:style w:type="character" w:customStyle="1" w:styleId="54">
    <w:name w:val="font51"/>
    <w:basedOn w:val="29"/>
    <w:qFormat/>
    <w:uiPriority w:val="0"/>
    <w:rPr>
      <w:rFonts w:ascii="微软雅黑" w:hAnsi="微软雅黑" w:eastAsia="微软雅黑" w:cs="微软雅黑"/>
      <w:color w:val="000000"/>
      <w:sz w:val="24"/>
      <w:szCs w:val="24"/>
      <w:u w:val="none"/>
    </w:rPr>
  </w:style>
  <w:style w:type="character" w:customStyle="1" w:styleId="55">
    <w:name w:val="font6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3299</Words>
  <Characters>3520</Characters>
  <Lines>44</Lines>
  <Paragraphs>12</Paragraphs>
  <TotalTime>4</TotalTime>
  <ScaleCrop>false</ScaleCrop>
  <LinksUpToDate>false</LinksUpToDate>
  <CharactersWithSpaces>5226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2022-01-17T09:44:00Z</dcterms:created>
  <dc:creator>丁丁丁丁丁喆</dc:creator>
  <cp:lastModifiedBy>蓉蓉</cp:lastModifiedBy>
  <cp:lastPrinted>2007-01-13T13:54:00Z</cp:lastPrinted>
  <dcterms:modified xsi:type="dcterms:W3CDTF">2024-03-30T08:47:39Z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284B115F4B0C7A77B2881E64E125C580</vt:lpwstr>
  </property>
</Properties>
</file>